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FF972" w14:textId="77777777" w:rsidR="00FB6146" w:rsidRPr="00EB1E96" w:rsidRDefault="00FB6146" w:rsidP="00FB6146">
      <w:pPr>
        <w:spacing w:after="0"/>
        <w:rPr>
          <w:rFonts w:asciiTheme="majorBidi" w:hAnsiTheme="majorBidi" w:cstheme="majorBidi"/>
          <w:b/>
          <w:bCs/>
          <w:color w:val="000000" w:themeColor="text1"/>
          <w:sz w:val="20"/>
          <w:lang w:val="ro-RO"/>
        </w:rPr>
      </w:pPr>
      <w:r w:rsidRPr="00EB1E96">
        <w:rPr>
          <w:rFonts w:asciiTheme="majorBidi" w:hAnsiTheme="majorBidi" w:cstheme="majorBidi"/>
          <w:b/>
          <w:bCs/>
          <w:color w:val="000000" w:themeColor="text1"/>
          <w:sz w:val="20"/>
          <w:lang w:val="ro-RO"/>
        </w:rPr>
        <w:t>Program Incluziune și Demnitate Socială 2021 - 2027</w:t>
      </w:r>
    </w:p>
    <w:p w14:paraId="38817497" w14:textId="77777777" w:rsidR="00FB6146" w:rsidRPr="00EB1E96" w:rsidRDefault="00FB6146" w:rsidP="00FB6146">
      <w:pPr>
        <w:spacing w:after="0"/>
        <w:rPr>
          <w:rFonts w:asciiTheme="majorBidi" w:hAnsiTheme="majorBidi" w:cstheme="majorBidi"/>
          <w:color w:val="000000" w:themeColor="text1"/>
          <w:sz w:val="20"/>
          <w:lang w:val="ro-RO"/>
        </w:rPr>
      </w:pPr>
      <w:r w:rsidRPr="00EB1E96">
        <w:rPr>
          <w:rFonts w:asciiTheme="majorBidi" w:hAnsiTheme="majorBidi" w:cstheme="majorBidi"/>
          <w:color w:val="000000" w:themeColor="text1"/>
          <w:sz w:val="20"/>
          <w:lang w:val="ro-RO"/>
        </w:rPr>
        <w:t>PRIORITATE: P1.Dezvoltarea locală plasată sub responsabilitatea comunității</w:t>
      </w:r>
    </w:p>
    <w:p w14:paraId="59628717" w14:textId="77777777" w:rsidR="00FB6146" w:rsidRPr="00EB1E96" w:rsidRDefault="00FB6146" w:rsidP="00FB6146">
      <w:pPr>
        <w:spacing w:after="0"/>
        <w:rPr>
          <w:rFonts w:asciiTheme="majorBidi" w:hAnsiTheme="majorBidi" w:cstheme="majorBidi"/>
          <w:b/>
          <w:bCs/>
          <w:color w:val="000000" w:themeColor="text1"/>
          <w:sz w:val="20"/>
          <w:lang w:val="ro-RO"/>
        </w:rPr>
      </w:pPr>
      <w:r w:rsidRPr="00EB1E96">
        <w:rPr>
          <w:rFonts w:asciiTheme="majorBidi" w:hAnsiTheme="majorBidi" w:cstheme="majorBidi"/>
          <w:b/>
          <w:bCs/>
          <w:color w:val="000000" w:themeColor="text1"/>
          <w:sz w:val="20"/>
          <w:lang w:val="ro-RO"/>
        </w:rPr>
        <w:t>COD APEL: PIDS/270/PIDS_P1/OP4/ESO4.11/PIDS_A10</w:t>
      </w:r>
    </w:p>
    <w:p w14:paraId="33E56D13" w14:textId="77777777" w:rsidR="00FB6146" w:rsidRPr="00EB1E96" w:rsidRDefault="00FB6146" w:rsidP="00FB6146">
      <w:pPr>
        <w:spacing w:after="0"/>
        <w:rPr>
          <w:rFonts w:asciiTheme="majorBidi" w:hAnsiTheme="majorBidi" w:cstheme="majorBidi"/>
          <w:color w:val="000000" w:themeColor="text1"/>
          <w:sz w:val="20"/>
          <w:lang w:val="ro-RO"/>
        </w:rPr>
      </w:pPr>
      <w:r w:rsidRPr="00EB1E96">
        <w:rPr>
          <w:rFonts w:asciiTheme="majorBidi" w:hAnsiTheme="majorBidi" w:cstheme="majorBidi"/>
          <w:color w:val="000000" w:themeColor="text1"/>
          <w:sz w:val="20"/>
          <w:lang w:val="ro-RO"/>
        </w:rPr>
        <w:t xml:space="preserve">TITLU APEL: </w:t>
      </w:r>
      <w:bookmarkStart w:id="0" w:name="_Hlk190316685"/>
      <w:r w:rsidRPr="00EB1E96">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14:paraId="03964514" w14:textId="77777777" w:rsidR="00FB6146" w:rsidRPr="00EB1E96" w:rsidRDefault="00FB6146" w:rsidP="00FB6146">
      <w:pPr>
        <w:spacing w:after="0"/>
        <w:rPr>
          <w:rFonts w:asciiTheme="majorBidi" w:hAnsiTheme="majorBidi" w:cstheme="majorBidi"/>
          <w:color w:val="000000" w:themeColor="text1"/>
          <w:sz w:val="20"/>
          <w:lang w:val="ro-RO"/>
        </w:rPr>
      </w:pPr>
      <w:r w:rsidRPr="00EB1E96">
        <w:rPr>
          <w:rFonts w:asciiTheme="majorBidi" w:hAnsiTheme="majorBidi" w:cstheme="majorBidi"/>
          <w:color w:val="000000" w:themeColor="text1"/>
          <w:sz w:val="20"/>
          <w:lang w:val="ro-RO"/>
        </w:rPr>
        <w:t>TITLU PROIECT: Management Strategie de Dezvoltare Locală în Municipiul Deva</w:t>
      </w:r>
    </w:p>
    <w:p w14:paraId="36E4B535" w14:textId="77777777" w:rsidR="00FB6146" w:rsidRPr="00EB1E96" w:rsidRDefault="00FB6146" w:rsidP="00FB6146">
      <w:pPr>
        <w:rPr>
          <w:rFonts w:asciiTheme="majorBidi" w:hAnsiTheme="majorBidi" w:cstheme="majorBidi"/>
          <w:color w:val="000000" w:themeColor="text1"/>
          <w:sz w:val="20"/>
          <w:lang w:val="ro-RO"/>
        </w:rPr>
      </w:pPr>
      <w:r w:rsidRPr="00EB1E96">
        <w:rPr>
          <w:rFonts w:asciiTheme="majorBidi" w:hAnsiTheme="majorBidi" w:cstheme="majorBidi"/>
          <w:color w:val="000000" w:themeColor="text1"/>
          <w:sz w:val="20"/>
          <w:lang w:val="ro-RO"/>
        </w:rPr>
        <w:t xml:space="preserve">Cod </w:t>
      </w:r>
      <w:proofErr w:type="spellStart"/>
      <w:r w:rsidRPr="00EB1E96">
        <w:rPr>
          <w:rFonts w:asciiTheme="majorBidi" w:hAnsiTheme="majorBidi" w:cstheme="majorBidi"/>
          <w:color w:val="000000" w:themeColor="text1"/>
          <w:sz w:val="20"/>
          <w:lang w:val="ro-RO"/>
        </w:rPr>
        <w:t>mySMIS</w:t>
      </w:r>
      <w:proofErr w:type="spellEnd"/>
      <w:r w:rsidRPr="00EB1E96">
        <w:rPr>
          <w:rFonts w:asciiTheme="majorBidi" w:hAnsiTheme="majorBidi" w:cstheme="majorBidi"/>
          <w:color w:val="000000" w:themeColor="text1"/>
          <w:sz w:val="20"/>
          <w:lang w:val="ro-RO"/>
        </w:rPr>
        <w:t xml:space="preserve"> 321274</w:t>
      </w:r>
    </w:p>
    <w:p w14:paraId="7F087AC8" w14:textId="77777777" w:rsidR="00FB6146" w:rsidRPr="00EB1E96" w:rsidRDefault="00FB6146" w:rsidP="00AE2ADF">
      <w:pPr>
        <w:rPr>
          <w:rFonts w:ascii="Times New Roman" w:hAnsi="Times New Roman" w:cs="Times New Roman"/>
          <w:sz w:val="28"/>
          <w:szCs w:val="28"/>
          <w:lang w:val="ro-RO"/>
        </w:rPr>
      </w:pPr>
    </w:p>
    <w:p w14:paraId="035B4445" w14:textId="4F35B80A" w:rsidR="00375006" w:rsidRPr="00EB1E96" w:rsidRDefault="004706B6" w:rsidP="00CC5677">
      <w:pPr>
        <w:jc w:val="right"/>
        <w:rPr>
          <w:rFonts w:ascii="Times New Roman" w:hAnsi="Times New Roman" w:cs="Times New Roman"/>
          <w:sz w:val="24"/>
          <w:szCs w:val="28"/>
          <w:lang w:val="ro-RO"/>
        </w:rPr>
      </w:pPr>
      <w:r w:rsidRPr="00EB1E96">
        <w:rPr>
          <w:rFonts w:ascii="Times New Roman" w:hAnsi="Times New Roman" w:cs="Times New Roman"/>
          <w:sz w:val="24"/>
          <w:szCs w:val="28"/>
          <w:lang w:val="ro-RO"/>
        </w:rPr>
        <w:t>ANEXA</w:t>
      </w:r>
      <w:r w:rsidR="007F3229" w:rsidRPr="00EB1E96">
        <w:rPr>
          <w:rFonts w:ascii="Times New Roman" w:hAnsi="Times New Roman" w:cs="Times New Roman"/>
          <w:sz w:val="24"/>
          <w:szCs w:val="28"/>
          <w:lang w:val="ro-RO"/>
        </w:rPr>
        <w:t xml:space="preserve"> 1</w:t>
      </w:r>
      <w:r w:rsidR="00276D2E">
        <w:rPr>
          <w:rFonts w:ascii="Times New Roman" w:hAnsi="Times New Roman" w:cs="Times New Roman"/>
          <w:sz w:val="24"/>
          <w:szCs w:val="28"/>
          <w:lang w:val="ro-RO"/>
        </w:rPr>
        <w:t>2</w:t>
      </w:r>
      <w:bookmarkStart w:id="1" w:name="_GoBack"/>
      <w:bookmarkEnd w:id="1"/>
    </w:p>
    <w:p w14:paraId="5F56B70C" w14:textId="77777777" w:rsidR="007F3229" w:rsidRPr="00EB1E96" w:rsidRDefault="007F3229" w:rsidP="007F3229">
      <w:pPr>
        <w:jc w:val="right"/>
        <w:rPr>
          <w:rFonts w:ascii="Times New Roman" w:hAnsi="Times New Roman" w:cs="Times New Roman"/>
          <w:sz w:val="28"/>
          <w:szCs w:val="28"/>
          <w:lang w:val="ro-RO"/>
        </w:rPr>
      </w:pPr>
      <w:r w:rsidRPr="00EB1E96">
        <w:rPr>
          <w:rFonts w:ascii="Times New Roman" w:hAnsi="Times New Roman" w:cs="Times New Roman"/>
          <w:sz w:val="28"/>
          <w:szCs w:val="28"/>
          <w:lang w:val="ro-RO"/>
        </w:rPr>
        <w:t>Nr. înregistrare__________________</w:t>
      </w:r>
    </w:p>
    <w:p w14:paraId="1CB9391A" w14:textId="4E5C65C9" w:rsidR="004706B6" w:rsidRPr="00EB1E96" w:rsidRDefault="00DA484E" w:rsidP="004706B6">
      <w:pPr>
        <w:jc w:val="center"/>
        <w:rPr>
          <w:rFonts w:ascii="Times New Roman" w:hAnsi="Times New Roman" w:cs="Times New Roman"/>
          <w:b/>
          <w:sz w:val="32"/>
          <w:szCs w:val="32"/>
          <w:lang w:val="ro-RO"/>
        </w:rPr>
      </w:pPr>
      <w:r w:rsidRPr="00EB1E96">
        <w:rPr>
          <w:rFonts w:ascii="Times New Roman" w:hAnsi="Times New Roman" w:cs="Times New Roman"/>
          <w:b/>
          <w:sz w:val="32"/>
          <w:szCs w:val="32"/>
          <w:lang w:val="ro-RO"/>
        </w:rPr>
        <w:t>CRITERII</w:t>
      </w:r>
      <w:r w:rsidR="004706B6" w:rsidRPr="00EB1E96">
        <w:rPr>
          <w:rFonts w:ascii="Times New Roman" w:hAnsi="Times New Roman" w:cs="Times New Roman"/>
          <w:b/>
          <w:sz w:val="32"/>
          <w:szCs w:val="32"/>
          <w:lang w:val="ro-RO"/>
        </w:rPr>
        <w:t xml:space="preserve"> DE </w:t>
      </w:r>
      <w:r w:rsidR="00330E34" w:rsidRPr="00EB1E96">
        <w:rPr>
          <w:rFonts w:ascii="Times New Roman" w:hAnsi="Times New Roman" w:cs="Times New Roman"/>
          <w:b/>
          <w:sz w:val="32"/>
          <w:szCs w:val="32"/>
          <w:lang w:val="ro-RO"/>
        </w:rPr>
        <w:t>EVALUARE</w:t>
      </w:r>
      <w:r w:rsidR="004706B6" w:rsidRPr="00EB1E96">
        <w:rPr>
          <w:rFonts w:ascii="Times New Roman" w:hAnsi="Times New Roman" w:cs="Times New Roman"/>
          <w:b/>
          <w:sz w:val="32"/>
          <w:szCs w:val="32"/>
          <w:lang w:val="ro-RO"/>
        </w:rPr>
        <w:t xml:space="preserve"> </w:t>
      </w:r>
      <w:r w:rsidR="00330E34" w:rsidRPr="00EB1E96">
        <w:rPr>
          <w:rFonts w:ascii="Times New Roman" w:hAnsi="Times New Roman" w:cs="Times New Roman"/>
          <w:b/>
          <w:sz w:val="32"/>
          <w:szCs w:val="32"/>
          <w:lang w:val="ro-RO"/>
        </w:rPr>
        <w:t>TEHNICĂ ȘI FINANCIARĂ CALITATIVĂ</w:t>
      </w:r>
      <w:r w:rsidR="00BD3D69">
        <w:rPr>
          <w:rFonts w:ascii="Times New Roman" w:hAnsi="Times New Roman" w:cs="Times New Roman"/>
          <w:b/>
          <w:sz w:val="32"/>
          <w:szCs w:val="32"/>
          <w:lang w:val="ro-RO"/>
        </w:rPr>
        <w:br/>
      </w:r>
      <w:r w:rsidR="00B0584F">
        <w:rPr>
          <w:rFonts w:ascii="Times New Roman" w:hAnsi="Times New Roman" w:cs="Times New Roman"/>
          <w:b/>
          <w:sz w:val="32"/>
          <w:szCs w:val="32"/>
          <w:lang w:val="ro-RO"/>
        </w:rPr>
        <w:t>FEDR</w:t>
      </w:r>
    </w:p>
    <w:p w14:paraId="08D069F3" w14:textId="77777777" w:rsidR="004706B6" w:rsidRPr="00EB1E96" w:rsidRDefault="004706B6" w:rsidP="00265817">
      <w:pPr>
        <w:spacing w:after="0" w:line="240" w:lineRule="auto"/>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PROGRAMUL INCLUZIUNE Ș</w:t>
      </w:r>
      <w:r w:rsidR="00265817" w:rsidRPr="00EB1E96">
        <w:rPr>
          <w:rFonts w:ascii="Times New Roman" w:hAnsi="Times New Roman" w:cs="Times New Roman"/>
          <w:sz w:val="24"/>
          <w:szCs w:val="24"/>
          <w:lang w:val="ro-RO"/>
        </w:rPr>
        <w:t>I DEMNITATE SOCIALĂ 2021-2027</w:t>
      </w:r>
    </w:p>
    <w:p w14:paraId="3E7D380A" w14:textId="77777777" w:rsidR="004706B6" w:rsidRPr="00EB1E96" w:rsidRDefault="004706B6" w:rsidP="00265817">
      <w:pPr>
        <w:spacing w:after="0" w:line="240" w:lineRule="auto"/>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ASOCIAȚIA GAL URBAN C</w:t>
      </w:r>
      <w:r w:rsidR="008F3278" w:rsidRPr="00EB1E96">
        <w:rPr>
          <w:rFonts w:ascii="Times New Roman" w:hAnsi="Times New Roman" w:cs="Times New Roman"/>
          <w:sz w:val="24"/>
          <w:szCs w:val="24"/>
          <w:lang w:val="ro-RO"/>
        </w:rPr>
        <w:t>ETATE</w:t>
      </w:r>
      <w:r w:rsidRPr="00EB1E96">
        <w:rPr>
          <w:rFonts w:ascii="Times New Roman" w:hAnsi="Times New Roman" w:cs="Times New Roman"/>
          <w:sz w:val="24"/>
          <w:szCs w:val="24"/>
          <w:lang w:val="ro-RO"/>
        </w:rPr>
        <w:t xml:space="preserve"> </w:t>
      </w:r>
      <w:r w:rsidR="00265817" w:rsidRPr="00EB1E96">
        <w:rPr>
          <w:rFonts w:ascii="Times New Roman" w:hAnsi="Times New Roman" w:cs="Times New Roman"/>
          <w:sz w:val="24"/>
          <w:szCs w:val="24"/>
          <w:lang w:val="ro-RO"/>
        </w:rPr>
        <w:t>DEVA</w:t>
      </w:r>
    </w:p>
    <w:p w14:paraId="64DBAA47" w14:textId="77777777" w:rsidR="00265817" w:rsidRPr="00EB1E96" w:rsidRDefault="00265817" w:rsidP="00265817">
      <w:pPr>
        <w:spacing w:after="0" w:line="240" w:lineRule="auto"/>
        <w:jc w:val="center"/>
        <w:rPr>
          <w:rFonts w:ascii="Times New Roman" w:hAnsi="Times New Roman" w:cs="Times New Roman"/>
          <w:sz w:val="24"/>
          <w:szCs w:val="24"/>
          <w:lang w:val="ro-RO"/>
        </w:rPr>
      </w:pPr>
    </w:p>
    <w:p w14:paraId="5A204D0B" w14:textId="77777777" w:rsidR="008F3278" w:rsidRPr="00EB1E96" w:rsidRDefault="008F3278" w:rsidP="004706B6">
      <w:pPr>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Intervenția____________________</w:t>
      </w:r>
    </w:p>
    <w:p w14:paraId="24388460" w14:textId="77777777" w:rsidR="0041285A" w:rsidRPr="00EB1E96" w:rsidRDefault="0041285A" w:rsidP="0041285A">
      <w:pPr>
        <w:rPr>
          <w:rFonts w:ascii="Times New Roman" w:hAnsi="Times New Roman" w:cs="Times New Roman"/>
          <w:sz w:val="24"/>
          <w:szCs w:val="24"/>
          <w:lang w:val="ro-RO"/>
        </w:rPr>
      </w:pPr>
      <w:r w:rsidRPr="00EB1E96">
        <w:rPr>
          <w:rFonts w:ascii="Times New Roman" w:hAnsi="Times New Roman" w:cs="Times New Roman"/>
          <w:sz w:val="24"/>
          <w:szCs w:val="24"/>
          <w:lang w:val="ro-RO"/>
        </w:rPr>
        <w:t>Titlul proiectului: __________________________________________________</w:t>
      </w:r>
    </w:p>
    <w:p w14:paraId="273B2780" w14:textId="77777777" w:rsidR="008F3278" w:rsidRPr="00EB1E96" w:rsidRDefault="008F3278" w:rsidP="008F3278">
      <w:pPr>
        <w:rPr>
          <w:rFonts w:ascii="Times New Roman" w:hAnsi="Times New Roman" w:cs="Times New Roman"/>
          <w:sz w:val="24"/>
          <w:szCs w:val="24"/>
          <w:lang w:val="ro-RO"/>
        </w:rPr>
      </w:pPr>
      <w:r w:rsidRPr="00EB1E96">
        <w:rPr>
          <w:rFonts w:ascii="Times New Roman" w:hAnsi="Times New Roman" w:cs="Times New Roman"/>
          <w:sz w:val="24"/>
          <w:szCs w:val="24"/>
          <w:lang w:val="ro-RO"/>
        </w:rPr>
        <w:t>Denumirea solicitantului: ___________________________________________</w:t>
      </w:r>
    </w:p>
    <w:p w14:paraId="23671E10" w14:textId="77777777" w:rsidR="00265817" w:rsidRPr="00EB1E96" w:rsidRDefault="00265817" w:rsidP="008F3278">
      <w:pPr>
        <w:rPr>
          <w:rFonts w:ascii="Times New Roman" w:hAnsi="Times New Roman" w:cs="Times New Roman"/>
          <w:sz w:val="24"/>
          <w:szCs w:val="24"/>
          <w:lang w:val="ro-RO"/>
        </w:rPr>
      </w:pPr>
    </w:p>
    <w:p w14:paraId="45F90701" w14:textId="77777777" w:rsidR="00265817" w:rsidRPr="00EB1E96" w:rsidRDefault="00265817" w:rsidP="008F3278">
      <w:pPr>
        <w:rPr>
          <w:rFonts w:ascii="Times New Roman" w:hAnsi="Times New Roman" w:cs="Times New Roman"/>
          <w:sz w:val="24"/>
          <w:szCs w:val="24"/>
          <w:lang w:val="ro-RO"/>
        </w:rPr>
      </w:pPr>
    </w:p>
    <w:tbl>
      <w:tblPr>
        <w:tblpPr w:leftFromText="180" w:rightFromText="180" w:vertAnchor="text" w:horzAnchor="margin" w:tblpXSpec="center" w:tblpY="791"/>
        <w:tblW w:w="0" w:type="auto"/>
        <w:tblBorders>
          <w:top w:val="single" w:sz="6" w:space="0" w:color="545454"/>
          <w:left w:val="single" w:sz="6" w:space="0" w:color="545454"/>
          <w:bottom w:val="single" w:sz="6" w:space="0" w:color="545454"/>
          <w:right w:val="single" w:sz="6" w:space="0" w:color="545454"/>
          <w:insideH w:val="single" w:sz="6" w:space="0" w:color="545454"/>
          <w:insideV w:val="single" w:sz="6" w:space="0" w:color="545454"/>
        </w:tblBorders>
        <w:tblLayout w:type="fixed"/>
        <w:tblCellMar>
          <w:left w:w="0" w:type="dxa"/>
          <w:right w:w="0" w:type="dxa"/>
        </w:tblCellMar>
        <w:tblLook w:val="01E0" w:firstRow="1" w:lastRow="1" w:firstColumn="1" w:lastColumn="1" w:noHBand="0" w:noVBand="0"/>
      </w:tblPr>
      <w:tblGrid>
        <w:gridCol w:w="716"/>
        <w:gridCol w:w="13"/>
        <w:gridCol w:w="3924"/>
        <w:gridCol w:w="5976"/>
        <w:gridCol w:w="1398"/>
        <w:gridCol w:w="8"/>
        <w:gridCol w:w="14"/>
        <w:gridCol w:w="2418"/>
      </w:tblGrid>
      <w:tr w:rsidR="00AA1E7B" w:rsidRPr="00EB1E96" w14:paraId="6F61261F" w14:textId="77777777" w:rsidTr="00282B85">
        <w:tc>
          <w:tcPr>
            <w:tcW w:w="716" w:type="dxa"/>
            <w:vAlign w:val="center"/>
          </w:tcPr>
          <w:p w14:paraId="7D8E9E3B" w14:textId="77777777" w:rsidR="00BE4893" w:rsidRPr="00EB1E96" w:rsidRDefault="00BE4893" w:rsidP="00026443">
            <w:pPr>
              <w:spacing w:after="0"/>
              <w:jc w:val="center"/>
              <w:rPr>
                <w:rFonts w:ascii="Times New Roman" w:hAnsi="Times New Roman" w:cs="Times New Roman"/>
                <w:b/>
                <w:sz w:val="24"/>
                <w:szCs w:val="24"/>
                <w:lang w:val="ro-RO"/>
              </w:rPr>
            </w:pPr>
            <w:proofErr w:type="spellStart"/>
            <w:r w:rsidRPr="00EB1E96">
              <w:rPr>
                <w:rFonts w:ascii="Times New Roman" w:hAnsi="Times New Roman" w:cs="Times New Roman"/>
                <w:b/>
                <w:sz w:val="24"/>
                <w:szCs w:val="24"/>
                <w:lang w:val="ro-RO"/>
              </w:rPr>
              <w:lastRenderedPageBreak/>
              <w:t>Nr.crt</w:t>
            </w:r>
            <w:proofErr w:type="spellEnd"/>
            <w:r w:rsidRPr="00EB1E96">
              <w:rPr>
                <w:rFonts w:ascii="Times New Roman" w:hAnsi="Times New Roman" w:cs="Times New Roman"/>
                <w:b/>
                <w:sz w:val="24"/>
                <w:szCs w:val="24"/>
                <w:lang w:val="ro-RO"/>
              </w:rPr>
              <w:t>.</w:t>
            </w:r>
          </w:p>
        </w:tc>
        <w:tc>
          <w:tcPr>
            <w:tcW w:w="3937" w:type="dxa"/>
            <w:gridSpan w:val="2"/>
            <w:vAlign w:val="center"/>
          </w:tcPr>
          <w:p w14:paraId="63593AB6" w14:textId="77777777" w:rsidR="00BE4893" w:rsidRPr="00EB1E96" w:rsidRDefault="00BE4893" w:rsidP="00026443">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Criterii de selecție</w:t>
            </w:r>
          </w:p>
        </w:tc>
        <w:tc>
          <w:tcPr>
            <w:tcW w:w="5976" w:type="dxa"/>
            <w:vAlign w:val="center"/>
          </w:tcPr>
          <w:p w14:paraId="712E4CED" w14:textId="77777777" w:rsidR="00BE4893" w:rsidRPr="00EB1E96" w:rsidRDefault="00BE4893" w:rsidP="00026443">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Explicații</w:t>
            </w:r>
          </w:p>
        </w:tc>
        <w:tc>
          <w:tcPr>
            <w:tcW w:w="1406" w:type="dxa"/>
            <w:gridSpan w:val="2"/>
            <w:vAlign w:val="center"/>
          </w:tcPr>
          <w:p w14:paraId="184A271F" w14:textId="77777777" w:rsidR="00BE4893" w:rsidRPr="00EB1E96" w:rsidRDefault="00BE4893" w:rsidP="00026443">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Punctaj</w:t>
            </w:r>
          </w:p>
        </w:tc>
        <w:tc>
          <w:tcPr>
            <w:tcW w:w="2432" w:type="dxa"/>
            <w:gridSpan w:val="2"/>
            <w:vAlign w:val="center"/>
          </w:tcPr>
          <w:p w14:paraId="6FCB9006" w14:textId="77777777" w:rsidR="00BE4893" w:rsidRPr="00EB1E96" w:rsidRDefault="00BE4893" w:rsidP="00026443">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Modul de acordare a punctajului</w:t>
            </w:r>
          </w:p>
        </w:tc>
      </w:tr>
      <w:tr w:rsidR="002A5B07" w:rsidRPr="00EB1E96" w14:paraId="570CF804" w14:textId="77777777" w:rsidTr="00282B85">
        <w:tc>
          <w:tcPr>
            <w:tcW w:w="10629" w:type="dxa"/>
            <w:gridSpan w:val="4"/>
            <w:tcBorders>
              <w:right w:val="single" w:sz="4" w:space="0" w:color="auto"/>
            </w:tcBorders>
            <w:vAlign w:val="center"/>
          </w:tcPr>
          <w:p w14:paraId="7D005B7C" w14:textId="31D6238C" w:rsidR="0047170D" w:rsidRPr="00EB1E96" w:rsidRDefault="0047170D" w:rsidP="00026443">
            <w:pPr>
              <w:spacing w:after="0"/>
              <w:rPr>
                <w:rFonts w:ascii="Times New Roman" w:hAnsi="Times New Roman" w:cs="Times New Roman"/>
                <w:b/>
                <w:sz w:val="24"/>
                <w:szCs w:val="24"/>
                <w:lang w:val="ro-RO"/>
              </w:rPr>
            </w:pPr>
            <w:r w:rsidRPr="00EB1E96">
              <w:rPr>
                <w:rFonts w:ascii="Times New Roman" w:hAnsi="Times New Roman" w:cs="Times New Roman"/>
                <w:b/>
                <w:sz w:val="24"/>
                <w:szCs w:val="24"/>
                <w:lang w:val="ro-RO"/>
              </w:rPr>
              <w:t xml:space="preserve">1. </w:t>
            </w:r>
            <w:r w:rsidR="000F00F1">
              <w:rPr>
                <w:rFonts w:ascii="Times New Roman" w:hAnsi="Times New Roman" w:cs="Times New Roman"/>
                <w:b/>
                <w:sz w:val="24"/>
                <w:szCs w:val="24"/>
                <w:lang w:val="ro-RO"/>
              </w:rPr>
              <w:t>Contribuția la atingerea obiectivelor SDL</w:t>
            </w:r>
          </w:p>
        </w:tc>
        <w:tc>
          <w:tcPr>
            <w:tcW w:w="1406" w:type="dxa"/>
            <w:gridSpan w:val="2"/>
            <w:tcBorders>
              <w:left w:val="single" w:sz="4" w:space="0" w:color="auto"/>
              <w:right w:val="single" w:sz="4" w:space="0" w:color="auto"/>
            </w:tcBorders>
            <w:vAlign w:val="center"/>
          </w:tcPr>
          <w:p w14:paraId="11C2975D" w14:textId="338C220A" w:rsidR="0047170D" w:rsidRPr="00EB1E96" w:rsidRDefault="0047170D" w:rsidP="00026443">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 xml:space="preserve">Max. </w:t>
            </w:r>
            <w:r w:rsidR="000E309D">
              <w:rPr>
                <w:rFonts w:ascii="Times New Roman" w:hAnsi="Times New Roman" w:cs="Times New Roman"/>
                <w:b/>
                <w:sz w:val="24"/>
                <w:szCs w:val="24"/>
                <w:lang w:val="ro-RO"/>
              </w:rPr>
              <w:t>20</w:t>
            </w:r>
          </w:p>
          <w:p w14:paraId="7135933D" w14:textId="04EFFB36" w:rsidR="0047170D" w:rsidRPr="00EB1E96" w:rsidRDefault="0047170D" w:rsidP="00BF48ED">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 xml:space="preserve">Min. </w:t>
            </w:r>
            <w:r w:rsidR="00A64944">
              <w:rPr>
                <w:rFonts w:ascii="Times New Roman" w:hAnsi="Times New Roman" w:cs="Times New Roman"/>
                <w:b/>
                <w:sz w:val="24"/>
                <w:szCs w:val="24"/>
                <w:lang w:val="ro-RO"/>
              </w:rPr>
              <w:t>1</w:t>
            </w:r>
            <w:r w:rsidR="00BF48ED">
              <w:rPr>
                <w:rFonts w:ascii="Times New Roman" w:hAnsi="Times New Roman" w:cs="Times New Roman"/>
                <w:b/>
                <w:sz w:val="24"/>
                <w:szCs w:val="24"/>
                <w:lang w:val="ro-RO"/>
              </w:rPr>
              <w:t>4</w:t>
            </w:r>
          </w:p>
        </w:tc>
        <w:tc>
          <w:tcPr>
            <w:tcW w:w="2432" w:type="dxa"/>
            <w:gridSpan w:val="2"/>
            <w:tcBorders>
              <w:left w:val="single" w:sz="4" w:space="0" w:color="auto"/>
            </w:tcBorders>
            <w:vAlign w:val="center"/>
          </w:tcPr>
          <w:p w14:paraId="2F5E7DCD" w14:textId="77777777" w:rsidR="0047170D" w:rsidRPr="00EB1E96" w:rsidRDefault="0047170D" w:rsidP="00026443">
            <w:pPr>
              <w:spacing w:after="0"/>
              <w:jc w:val="center"/>
              <w:rPr>
                <w:rFonts w:ascii="Times New Roman" w:hAnsi="Times New Roman" w:cs="Times New Roman"/>
                <w:b/>
                <w:sz w:val="24"/>
                <w:szCs w:val="24"/>
                <w:lang w:val="ro-RO"/>
              </w:rPr>
            </w:pPr>
          </w:p>
        </w:tc>
      </w:tr>
      <w:tr w:rsidR="00AA1E7B" w:rsidRPr="00EB1E96" w14:paraId="614A6C22" w14:textId="77777777" w:rsidTr="00282B85">
        <w:tc>
          <w:tcPr>
            <w:tcW w:w="716" w:type="dxa"/>
            <w:vAlign w:val="center"/>
          </w:tcPr>
          <w:p w14:paraId="2793836D" w14:textId="77777777" w:rsidR="0047170D" w:rsidRPr="00EB1E96" w:rsidRDefault="0047170D"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1.1</w:t>
            </w:r>
          </w:p>
        </w:tc>
        <w:tc>
          <w:tcPr>
            <w:tcW w:w="3937" w:type="dxa"/>
            <w:gridSpan w:val="2"/>
            <w:vAlign w:val="center"/>
          </w:tcPr>
          <w:p w14:paraId="6125BB7F" w14:textId="55277747" w:rsidR="0047170D" w:rsidRPr="00EB1E96" w:rsidRDefault="0003696B"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Fișa de proiect</w:t>
            </w:r>
            <w:r w:rsidR="00A2014D" w:rsidRPr="00EB1E96">
              <w:rPr>
                <w:rFonts w:ascii="Times New Roman" w:hAnsi="Times New Roman" w:cs="Times New Roman"/>
                <w:sz w:val="24"/>
                <w:szCs w:val="24"/>
                <w:lang w:val="ro-RO"/>
              </w:rPr>
              <w:t xml:space="preserve"> contribuie la îndeplinirea obiectivelor specifice din Strategia de Dezvoltare Locală Deva</w:t>
            </w:r>
          </w:p>
        </w:tc>
        <w:tc>
          <w:tcPr>
            <w:tcW w:w="5976" w:type="dxa"/>
            <w:vAlign w:val="center"/>
          </w:tcPr>
          <w:p w14:paraId="7F96DB3D" w14:textId="060A8652" w:rsidR="0047170D" w:rsidRPr="00EB1E96" w:rsidRDefault="00FA39EF" w:rsidP="00026443">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Obi</w:t>
            </w:r>
            <w:r w:rsidR="0003696B" w:rsidRPr="00EB1E96">
              <w:rPr>
                <w:rFonts w:ascii="Times New Roman" w:hAnsi="Times New Roman" w:cs="Times New Roman"/>
                <w:sz w:val="24"/>
                <w:szCs w:val="24"/>
                <w:lang w:val="ro-RO"/>
              </w:rPr>
              <w:t>ectivele, activitățile și rezultatele propuse din cadrul Fișei de proiect sunt</w:t>
            </w:r>
            <w:r w:rsidR="00A2014D" w:rsidRPr="00EB1E96">
              <w:rPr>
                <w:rFonts w:ascii="Times New Roman" w:hAnsi="Times New Roman" w:cs="Times New Roman"/>
                <w:sz w:val="24"/>
                <w:szCs w:val="24"/>
                <w:lang w:val="ro-RO"/>
              </w:rPr>
              <w:t xml:space="preserve"> </w:t>
            </w:r>
            <w:r w:rsidR="0003696B" w:rsidRPr="00EB1E96">
              <w:rPr>
                <w:rFonts w:ascii="Times New Roman" w:hAnsi="Times New Roman" w:cs="Times New Roman"/>
                <w:sz w:val="24"/>
                <w:szCs w:val="24"/>
                <w:lang w:val="ro-RO"/>
              </w:rPr>
              <w:t xml:space="preserve">corelate cu </w:t>
            </w:r>
            <w:r w:rsidR="00A2014D" w:rsidRPr="00EB1E96">
              <w:rPr>
                <w:rFonts w:ascii="Times New Roman" w:hAnsi="Times New Roman" w:cs="Times New Roman"/>
                <w:sz w:val="24"/>
                <w:szCs w:val="24"/>
                <w:lang w:val="ro-RO"/>
              </w:rPr>
              <w:t>Strategia de Dezvoltare Locală Deva aprobată;</w:t>
            </w:r>
          </w:p>
        </w:tc>
        <w:tc>
          <w:tcPr>
            <w:tcW w:w="1406" w:type="dxa"/>
            <w:gridSpan w:val="2"/>
            <w:vAlign w:val="center"/>
          </w:tcPr>
          <w:p w14:paraId="5965A6C6" w14:textId="5D5592FF" w:rsidR="0047170D" w:rsidRPr="00EB1E96" w:rsidRDefault="000E309D"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432" w:type="dxa"/>
            <w:gridSpan w:val="2"/>
            <w:vAlign w:val="center"/>
          </w:tcPr>
          <w:p w14:paraId="2BBBDE43" w14:textId="168BDD1C" w:rsidR="0047170D" w:rsidRPr="00EB1E96" w:rsidRDefault="0003696B"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03696B" w:rsidRPr="00EB1E96" w14:paraId="62C4E8CC" w14:textId="77777777" w:rsidTr="00282B85">
        <w:tc>
          <w:tcPr>
            <w:tcW w:w="716" w:type="dxa"/>
            <w:vMerge w:val="restart"/>
            <w:vAlign w:val="center"/>
          </w:tcPr>
          <w:p w14:paraId="7F232C3D" w14:textId="77777777" w:rsidR="0003696B" w:rsidRPr="00EB1E96" w:rsidRDefault="0003696B"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1.2</w:t>
            </w:r>
          </w:p>
        </w:tc>
        <w:tc>
          <w:tcPr>
            <w:tcW w:w="3937" w:type="dxa"/>
            <w:gridSpan w:val="2"/>
            <w:vMerge w:val="restart"/>
            <w:vAlign w:val="center"/>
          </w:tcPr>
          <w:p w14:paraId="036522D7" w14:textId="77777777" w:rsidR="0003696B" w:rsidRPr="00EB1E96" w:rsidRDefault="0003696B"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Grupul țintă este clar definit și cuantificat în relație cu analiza de nevoi și resursele din cadrul proiectului</w:t>
            </w:r>
          </w:p>
        </w:tc>
        <w:tc>
          <w:tcPr>
            <w:tcW w:w="5976" w:type="dxa"/>
            <w:tcBorders>
              <w:bottom w:val="single" w:sz="4" w:space="0" w:color="auto"/>
            </w:tcBorders>
            <w:vAlign w:val="center"/>
          </w:tcPr>
          <w:p w14:paraId="59F63D30" w14:textId="79AEAEBB" w:rsidR="0003696B" w:rsidRPr="00EB1E96" w:rsidRDefault="0003696B"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Natura și dimensiunea grupului </w:t>
            </w:r>
            <w:proofErr w:type="spellStart"/>
            <w:r w:rsidRPr="00EB1E96">
              <w:rPr>
                <w:rFonts w:ascii="Times New Roman" w:hAnsi="Times New Roman" w:cs="Times New Roman"/>
                <w:sz w:val="24"/>
                <w:szCs w:val="24"/>
                <w:lang w:val="ro-RO"/>
              </w:rPr>
              <w:t>tinta</w:t>
            </w:r>
            <w:proofErr w:type="spellEnd"/>
            <w:r w:rsidRPr="00EB1E96">
              <w:rPr>
                <w:rFonts w:ascii="Times New Roman" w:hAnsi="Times New Roman" w:cs="Times New Roman"/>
                <w:sz w:val="24"/>
                <w:szCs w:val="24"/>
                <w:lang w:val="ro-RO"/>
              </w:rPr>
              <w:t xml:space="preserve">, compus doar din persoanele care </w:t>
            </w:r>
            <w:proofErr w:type="spellStart"/>
            <w:r w:rsidRPr="00EB1E96">
              <w:rPr>
                <w:rFonts w:ascii="Times New Roman" w:hAnsi="Times New Roman" w:cs="Times New Roman"/>
                <w:sz w:val="24"/>
                <w:szCs w:val="24"/>
                <w:lang w:val="ro-RO"/>
              </w:rPr>
              <w:t>beneficiaza</w:t>
            </w:r>
            <w:proofErr w:type="spellEnd"/>
            <w:r w:rsidRPr="00EB1E96">
              <w:rPr>
                <w:rFonts w:ascii="Times New Roman" w:hAnsi="Times New Roman" w:cs="Times New Roman"/>
                <w:sz w:val="24"/>
                <w:szCs w:val="24"/>
                <w:lang w:val="ro-RO"/>
              </w:rPr>
              <w:t xml:space="preserve"> in mod direct de </w:t>
            </w:r>
            <w:proofErr w:type="spellStart"/>
            <w:r w:rsidRPr="00EB1E96">
              <w:rPr>
                <w:rFonts w:ascii="Times New Roman" w:hAnsi="Times New Roman" w:cs="Times New Roman"/>
                <w:sz w:val="24"/>
                <w:szCs w:val="24"/>
                <w:lang w:val="ro-RO"/>
              </w:rPr>
              <w:t>activitatile</w:t>
            </w:r>
            <w:proofErr w:type="spellEnd"/>
            <w:r w:rsidRPr="00EB1E96">
              <w:rPr>
                <w:rFonts w:ascii="Times New Roman" w:hAnsi="Times New Roman" w:cs="Times New Roman"/>
                <w:sz w:val="24"/>
                <w:szCs w:val="24"/>
                <w:lang w:val="ro-RO"/>
              </w:rPr>
              <w:t xml:space="preserve"> proiectului, sunt luate in considerare in </w:t>
            </w:r>
            <w:proofErr w:type="spellStart"/>
            <w:r w:rsidRPr="00EB1E96">
              <w:rPr>
                <w:rFonts w:ascii="Times New Roman" w:hAnsi="Times New Roman" w:cs="Times New Roman"/>
                <w:sz w:val="24"/>
                <w:szCs w:val="24"/>
                <w:lang w:val="ro-RO"/>
              </w:rPr>
              <w:t>functie</w:t>
            </w:r>
            <w:proofErr w:type="spellEnd"/>
            <w:r w:rsidRPr="00EB1E96">
              <w:rPr>
                <w:rFonts w:ascii="Times New Roman" w:hAnsi="Times New Roman" w:cs="Times New Roman"/>
                <w:sz w:val="24"/>
                <w:szCs w:val="24"/>
                <w:lang w:val="ro-RO"/>
              </w:rPr>
              <w:t xml:space="preserve"> de natura și complexitatea </w:t>
            </w:r>
            <w:proofErr w:type="spellStart"/>
            <w:r w:rsidRPr="00EB1E96">
              <w:rPr>
                <w:rFonts w:ascii="Times New Roman" w:hAnsi="Times New Roman" w:cs="Times New Roman"/>
                <w:sz w:val="24"/>
                <w:szCs w:val="24"/>
                <w:lang w:val="ro-RO"/>
              </w:rPr>
              <w:t>activitatilor</w:t>
            </w:r>
            <w:proofErr w:type="spellEnd"/>
            <w:r w:rsidRPr="00EB1E96">
              <w:rPr>
                <w:rFonts w:ascii="Times New Roman" w:hAnsi="Times New Roman" w:cs="Times New Roman"/>
                <w:sz w:val="24"/>
                <w:szCs w:val="24"/>
                <w:lang w:val="ro-RO"/>
              </w:rPr>
              <w:t xml:space="preserve"> implementate de resursele puse la </w:t>
            </w:r>
            <w:proofErr w:type="spellStart"/>
            <w:r w:rsidRPr="00EB1E96">
              <w:rPr>
                <w:rFonts w:ascii="Times New Roman" w:hAnsi="Times New Roman" w:cs="Times New Roman"/>
                <w:sz w:val="24"/>
                <w:szCs w:val="24"/>
                <w:lang w:val="ro-RO"/>
              </w:rPr>
              <w:t>dispozitie</w:t>
            </w:r>
            <w:proofErr w:type="spellEnd"/>
            <w:r w:rsidRPr="00EB1E96">
              <w:rPr>
                <w:rFonts w:ascii="Times New Roman" w:hAnsi="Times New Roman" w:cs="Times New Roman"/>
                <w:sz w:val="24"/>
                <w:szCs w:val="24"/>
                <w:lang w:val="ro-RO"/>
              </w:rPr>
              <w:t xml:space="preserve"> prin proiect.</w:t>
            </w:r>
          </w:p>
        </w:tc>
        <w:tc>
          <w:tcPr>
            <w:tcW w:w="1406" w:type="dxa"/>
            <w:gridSpan w:val="2"/>
            <w:tcBorders>
              <w:bottom w:val="single" w:sz="4" w:space="0" w:color="auto"/>
            </w:tcBorders>
            <w:vAlign w:val="center"/>
          </w:tcPr>
          <w:p w14:paraId="56964549" w14:textId="3AAD36E9" w:rsidR="0003696B" w:rsidRPr="00EB1E96" w:rsidRDefault="004636D9"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2" w:type="dxa"/>
            <w:gridSpan w:val="2"/>
            <w:vMerge w:val="restart"/>
            <w:vAlign w:val="center"/>
          </w:tcPr>
          <w:p w14:paraId="5DECDC1B" w14:textId="0E84A5C6" w:rsidR="0003696B" w:rsidRPr="00EB1E96" w:rsidRDefault="0003696B"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03696B" w:rsidRPr="00EB1E96" w14:paraId="6CF2BB12" w14:textId="77777777" w:rsidTr="00282B85">
        <w:tc>
          <w:tcPr>
            <w:tcW w:w="716" w:type="dxa"/>
            <w:vMerge/>
            <w:vAlign w:val="center"/>
          </w:tcPr>
          <w:p w14:paraId="3723D704" w14:textId="77777777" w:rsidR="0003696B" w:rsidRPr="00EB1E96" w:rsidRDefault="0003696B" w:rsidP="00026443">
            <w:pPr>
              <w:spacing w:after="0"/>
              <w:jc w:val="center"/>
              <w:rPr>
                <w:rFonts w:ascii="Times New Roman" w:hAnsi="Times New Roman" w:cs="Times New Roman"/>
                <w:sz w:val="24"/>
                <w:szCs w:val="24"/>
                <w:lang w:val="ro-RO"/>
              </w:rPr>
            </w:pPr>
          </w:p>
        </w:tc>
        <w:tc>
          <w:tcPr>
            <w:tcW w:w="3937" w:type="dxa"/>
            <w:gridSpan w:val="2"/>
            <w:vMerge/>
            <w:vAlign w:val="center"/>
          </w:tcPr>
          <w:p w14:paraId="74FC866C" w14:textId="77777777" w:rsidR="0003696B" w:rsidRPr="00EB1E96" w:rsidRDefault="0003696B" w:rsidP="00026443">
            <w:pPr>
              <w:spacing w:after="0"/>
              <w:jc w:val="center"/>
              <w:rPr>
                <w:rFonts w:ascii="Times New Roman" w:hAnsi="Times New Roman" w:cs="Times New Roman"/>
                <w:sz w:val="24"/>
                <w:szCs w:val="24"/>
                <w:lang w:val="ro-RO"/>
              </w:rPr>
            </w:pPr>
          </w:p>
        </w:tc>
        <w:tc>
          <w:tcPr>
            <w:tcW w:w="5976" w:type="dxa"/>
            <w:tcBorders>
              <w:top w:val="single" w:sz="4" w:space="0" w:color="auto"/>
              <w:bottom w:val="single" w:sz="4" w:space="0" w:color="auto"/>
            </w:tcBorders>
            <w:vAlign w:val="center"/>
          </w:tcPr>
          <w:p w14:paraId="16BDD280" w14:textId="3E71F5CE" w:rsidR="0003696B" w:rsidRPr="00EB1E96" w:rsidRDefault="0003696B"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Categoriile de grup </w:t>
            </w:r>
            <w:proofErr w:type="spellStart"/>
            <w:r w:rsidRPr="00EB1E96">
              <w:rPr>
                <w:rFonts w:ascii="Times New Roman" w:hAnsi="Times New Roman" w:cs="Times New Roman"/>
                <w:sz w:val="24"/>
                <w:szCs w:val="24"/>
                <w:lang w:val="ro-RO"/>
              </w:rPr>
              <w:t>tinta</w:t>
            </w:r>
            <w:proofErr w:type="spellEnd"/>
            <w:r w:rsidRPr="00EB1E96">
              <w:rPr>
                <w:rFonts w:ascii="Times New Roman" w:hAnsi="Times New Roman" w:cs="Times New Roman"/>
                <w:sz w:val="24"/>
                <w:szCs w:val="24"/>
                <w:lang w:val="ro-RO"/>
              </w:rPr>
              <w:t xml:space="preserve"> sunt clar delimitate și identificate inclusiv din perspectiva geografica și a nevoilor.</w:t>
            </w:r>
          </w:p>
        </w:tc>
        <w:tc>
          <w:tcPr>
            <w:tcW w:w="1406" w:type="dxa"/>
            <w:gridSpan w:val="2"/>
            <w:tcBorders>
              <w:top w:val="single" w:sz="4" w:space="0" w:color="auto"/>
            </w:tcBorders>
            <w:vAlign w:val="center"/>
          </w:tcPr>
          <w:p w14:paraId="0B413652" w14:textId="4D1BFB7D" w:rsidR="0003696B" w:rsidRPr="00EB1E96" w:rsidRDefault="004636D9"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2" w:type="dxa"/>
            <w:gridSpan w:val="2"/>
            <w:vMerge/>
            <w:vAlign w:val="center"/>
          </w:tcPr>
          <w:p w14:paraId="5FCD95A5" w14:textId="77777777" w:rsidR="0003696B" w:rsidRPr="00EB1E96" w:rsidRDefault="0003696B" w:rsidP="00026443">
            <w:pPr>
              <w:spacing w:after="0"/>
              <w:jc w:val="center"/>
              <w:rPr>
                <w:rFonts w:ascii="Times New Roman" w:hAnsi="Times New Roman" w:cs="Times New Roman"/>
                <w:sz w:val="24"/>
                <w:szCs w:val="24"/>
                <w:lang w:val="ro-RO"/>
              </w:rPr>
            </w:pPr>
          </w:p>
        </w:tc>
      </w:tr>
      <w:tr w:rsidR="00036237" w:rsidRPr="00EB1E96" w14:paraId="6CEF274F" w14:textId="77777777" w:rsidTr="00282B85">
        <w:tc>
          <w:tcPr>
            <w:tcW w:w="716" w:type="dxa"/>
            <w:vAlign w:val="center"/>
          </w:tcPr>
          <w:p w14:paraId="045A8A1E" w14:textId="4DD22799" w:rsidR="00036237" w:rsidRPr="00EB1E96" w:rsidRDefault="00036237"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1.</w:t>
            </w:r>
            <w:r w:rsidR="00BB0355">
              <w:rPr>
                <w:rFonts w:ascii="Times New Roman" w:hAnsi="Times New Roman" w:cs="Times New Roman"/>
                <w:sz w:val="24"/>
                <w:szCs w:val="24"/>
                <w:lang w:val="ro-RO"/>
              </w:rPr>
              <w:t>3</w:t>
            </w:r>
          </w:p>
        </w:tc>
        <w:tc>
          <w:tcPr>
            <w:tcW w:w="3937" w:type="dxa"/>
            <w:gridSpan w:val="2"/>
            <w:vAlign w:val="center"/>
          </w:tcPr>
          <w:p w14:paraId="207165AF" w14:textId="02062595" w:rsidR="00036237" w:rsidRPr="00EB1E96" w:rsidRDefault="0040151A"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Proiectul </w:t>
            </w:r>
            <w:r w:rsidRPr="0040151A">
              <w:rPr>
                <w:rFonts w:ascii="Times New Roman" w:hAnsi="Times New Roman" w:cs="Times New Roman"/>
                <w:sz w:val="24"/>
                <w:szCs w:val="24"/>
                <w:lang w:val="ro-RO"/>
              </w:rPr>
              <w:t>contribuie</w:t>
            </w:r>
            <w:r>
              <w:rPr>
                <w:rFonts w:ascii="Times New Roman" w:hAnsi="Times New Roman" w:cs="Times New Roman"/>
                <w:sz w:val="24"/>
                <w:szCs w:val="24"/>
                <w:lang w:val="ro-RO"/>
              </w:rPr>
              <w:t xml:space="preserve"> </w:t>
            </w:r>
            <w:r w:rsidRPr="0040151A">
              <w:rPr>
                <w:rFonts w:ascii="Times New Roman" w:hAnsi="Times New Roman" w:cs="Times New Roman"/>
                <w:sz w:val="24"/>
                <w:szCs w:val="24"/>
                <w:lang w:val="ro-RO"/>
              </w:rPr>
              <w:t>prin activitățile propuse l</w:t>
            </w:r>
            <w:r>
              <w:rPr>
                <w:rFonts w:ascii="Times New Roman" w:hAnsi="Times New Roman" w:cs="Times New Roman"/>
                <w:sz w:val="24"/>
                <w:szCs w:val="24"/>
                <w:lang w:val="ro-RO"/>
              </w:rPr>
              <w:t xml:space="preserve">a promovarea temelor orizontale </w:t>
            </w:r>
            <w:r w:rsidRPr="0040151A">
              <w:rPr>
                <w:rFonts w:ascii="Times New Roman" w:hAnsi="Times New Roman" w:cs="Times New Roman"/>
                <w:sz w:val="24"/>
                <w:szCs w:val="24"/>
                <w:lang w:val="ro-RO"/>
              </w:rPr>
              <w:t>din</w:t>
            </w:r>
            <w:r>
              <w:rPr>
                <w:rFonts w:ascii="Times New Roman" w:hAnsi="Times New Roman" w:cs="Times New Roman"/>
                <w:sz w:val="24"/>
                <w:szCs w:val="24"/>
                <w:lang w:val="ro-RO"/>
              </w:rPr>
              <w:t xml:space="preserve"> Orientările </w:t>
            </w:r>
            <w:r w:rsidRPr="0040151A">
              <w:rPr>
                <w:rFonts w:ascii="Times New Roman" w:hAnsi="Times New Roman" w:cs="Times New Roman"/>
                <w:sz w:val="24"/>
                <w:szCs w:val="24"/>
                <w:lang w:val="ro-RO"/>
              </w:rPr>
              <w:t>privind</w:t>
            </w:r>
            <w:r>
              <w:rPr>
                <w:rFonts w:ascii="Times New Roman" w:hAnsi="Times New Roman" w:cs="Times New Roman"/>
                <w:sz w:val="24"/>
                <w:szCs w:val="24"/>
                <w:lang w:val="ro-RO"/>
              </w:rPr>
              <w:t xml:space="preserve"> </w:t>
            </w:r>
            <w:r w:rsidRPr="0040151A">
              <w:rPr>
                <w:rFonts w:ascii="Times New Roman" w:hAnsi="Times New Roman" w:cs="Times New Roman"/>
                <w:sz w:val="24"/>
                <w:szCs w:val="24"/>
                <w:lang w:val="ro-RO"/>
              </w:rPr>
              <w:t>accesarea</w:t>
            </w:r>
            <w:r>
              <w:rPr>
                <w:rFonts w:ascii="Times New Roman" w:hAnsi="Times New Roman" w:cs="Times New Roman"/>
                <w:sz w:val="24"/>
                <w:szCs w:val="24"/>
                <w:lang w:val="ro-RO"/>
              </w:rPr>
              <w:t xml:space="preserve"> </w:t>
            </w:r>
            <w:r w:rsidRPr="0040151A">
              <w:rPr>
                <w:rFonts w:ascii="Times New Roman" w:hAnsi="Times New Roman" w:cs="Times New Roman"/>
                <w:sz w:val="24"/>
                <w:szCs w:val="24"/>
                <w:lang w:val="ro-RO"/>
              </w:rPr>
              <w:t>finanțărilor</w:t>
            </w:r>
            <w:r>
              <w:rPr>
                <w:rFonts w:ascii="Times New Roman" w:hAnsi="Times New Roman" w:cs="Times New Roman"/>
                <w:sz w:val="24"/>
                <w:szCs w:val="24"/>
                <w:lang w:val="ro-RO"/>
              </w:rPr>
              <w:t xml:space="preserve"> </w:t>
            </w:r>
            <w:r w:rsidRPr="0040151A">
              <w:rPr>
                <w:rFonts w:ascii="Times New Roman" w:hAnsi="Times New Roman" w:cs="Times New Roman"/>
                <w:sz w:val="24"/>
                <w:szCs w:val="24"/>
                <w:lang w:val="ro-RO"/>
              </w:rPr>
              <w:t xml:space="preserve">în cadrul PIDS </w:t>
            </w:r>
            <w:r>
              <w:rPr>
                <w:rFonts w:ascii="Times New Roman" w:hAnsi="Times New Roman" w:cs="Times New Roman"/>
                <w:sz w:val="24"/>
                <w:szCs w:val="24"/>
                <w:lang w:val="ro-RO"/>
              </w:rPr>
              <w:t xml:space="preserve">2021¬2027 și în conformitate cu </w:t>
            </w:r>
            <w:r w:rsidRPr="0040151A">
              <w:rPr>
                <w:rFonts w:ascii="Times New Roman" w:hAnsi="Times New Roman" w:cs="Times New Roman"/>
                <w:sz w:val="24"/>
                <w:szCs w:val="24"/>
                <w:lang w:val="ro-RO"/>
              </w:rPr>
              <w:t>specificațiile</w:t>
            </w:r>
            <w:r>
              <w:rPr>
                <w:rFonts w:ascii="Times New Roman" w:hAnsi="Times New Roman" w:cs="Times New Roman"/>
                <w:sz w:val="24"/>
                <w:szCs w:val="24"/>
                <w:lang w:val="ro-RO"/>
              </w:rPr>
              <w:t xml:space="preserve"> </w:t>
            </w:r>
            <w:r w:rsidRPr="0040151A">
              <w:rPr>
                <w:rFonts w:ascii="Times New Roman" w:hAnsi="Times New Roman" w:cs="Times New Roman"/>
                <w:sz w:val="24"/>
                <w:szCs w:val="24"/>
                <w:lang w:val="ro-RO"/>
              </w:rPr>
              <w:t xml:space="preserve">Ghidului Solicitantului </w:t>
            </w:r>
            <w:r>
              <w:rPr>
                <w:rFonts w:ascii="Times New Roman" w:hAnsi="Times New Roman" w:cs="Times New Roman"/>
                <w:sz w:val="24"/>
                <w:szCs w:val="24"/>
                <w:lang w:val="ro-RO"/>
              </w:rPr>
              <w:t>–</w:t>
            </w:r>
            <w:r w:rsidRPr="0040151A">
              <w:rPr>
                <w:rFonts w:ascii="Times New Roman" w:hAnsi="Times New Roman" w:cs="Times New Roman"/>
                <w:sz w:val="24"/>
                <w:szCs w:val="24"/>
                <w:lang w:val="ro-RO"/>
              </w:rPr>
              <w:t xml:space="preserve"> Condiții</w:t>
            </w:r>
            <w:r>
              <w:rPr>
                <w:rFonts w:ascii="Times New Roman" w:hAnsi="Times New Roman" w:cs="Times New Roman"/>
                <w:sz w:val="24"/>
                <w:szCs w:val="24"/>
                <w:lang w:val="ro-RO"/>
              </w:rPr>
              <w:t xml:space="preserve"> </w:t>
            </w:r>
            <w:r w:rsidRPr="0040151A">
              <w:rPr>
                <w:rFonts w:ascii="Times New Roman" w:hAnsi="Times New Roman" w:cs="Times New Roman"/>
                <w:sz w:val="24"/>
                <w:szCs w:val="24"/>
                <w:lang w:val="ro-RO"/>
              </w:rPr>
              <w:t>Specifice:</w:t>
            </w:r>
            <w:r>
              <w:rPr>
                <w:rFonts w:ascii="Times New Roman" w:hAnsi="Times New Roman" w:cs="Times New Roman"/>
                <w:sz w:val="24"/>
                <w:szCs w:val="24"/>
                <w:lang w:val="ro-RO"/>
              </w:rPr>
              <w:t xml:space="preserve"> </w:t>
            </w:r>
            <w:r w:rsidRPr="0040151A">
              <w:rPr>
                <w:rFonts w:ascii="Times New Roman" w:hAnsi="Times New Roman" w:cs="Times New Roman"/>
                <w:sz w:val="24"/>
                <w:szCs w:val="24"/>
                <w:lang w:val="ro-RO"/>
              </w:rPr>
              <w:t>dezvoltare</w:t>
            </w:r>
            <w:r w:rsidRPr="0040151A">
              <w:rPr>
                <w:rFonts w:ascii="Times New Roman" w:hAnsi="Times New Roman" w:cs="Times New Roman"/>
                <w:sz w:val="24"/>
                <w:szCs w:val="24"/>
                <w:lang w:val="ro-RO"/>
              </w:rPr>
              <w:tab/>
              <w:t>durabilă,</w:t>
            </w:r>
            <w:r>
              <w:rPr>
                <w:rFonts w:ascii="Times New Roman" w:hAnsi="Times New Roman" w:cs="Times New Roman"/>
                <w:sz w:val="24"/>
                <w:szCs w:val="24"/>
                <w:lang w:val="ro-RO"/>
              </w:rPr>
              <w:t xml:space="preserve"> </w:t>
            </w:r>
            <w:r w:rsidRPr="0040151A">
              <w:rPr>
                <w:rFonts w:ascii="Times New Roman" w:hAnsi="Times New Roman" w:cs="Times New Roman"/>
                <w:sz w:val="24"/>
                <w:szCs w:val="24"/>
                <w:lang w:val="ro-RO"/>
              </w:rPr>
              <w:t xml:space="preserve">egalitate de șanse și tratament, </w:t>
            </w:r>
            <w:r w:rsidRPr="0040151A">
              <w:rPr>
                <w:rFonts w:ascii="Times New Roman" w:hAnsi="Times New Roman" w:cs="Times New Roman"/>
                <w:sz w:val="24"/>
                <w:szCs w:val="24"/>
                <w:lang w:val="ro-RO"/>
              </w:rPr>
              <w:lastRenderedPageBreak/>
              <w:t>nediscriminare</w:t>
            </w:r>
          </w:p>
        </w:tc>
        <w:tc>
          <w:tcPr>
            <w:tcW w:w="5976" w:type="dxa"/>
            <w:vAlign w:val="center"/>
          </w:tcPr>
          <w:p w14:paraId="79FD9231" w14:textId="77777777" w:rsidR="00036237" w:rsidRDefault="00036237"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lastRenderedPageBreak/>
              <w:t xml:space="preserve">Este prezentata in proiect modalitatea in care este respectata cel </w:t>
            </w:r>
            <w:proofErr w:type="spellStart"/>
            <w:r w:rsidRPr="00EB1E96">
              <w:rPr>
                <w:rFonts w:ascii="Times New Roman" w:hAnsi="Times New Roman" w:cs="Times New Roman"/>
                <w:sz w:val="24"/>
                <w:szCs w:val="24"/>
                <w:lang w:val="ro-RO"/>
              </w:rPr>
              <w:t>putin</w:t>
            </w:r>
            <w:proofErr w:type="spellEnd"/>
            <w:r w:rsidRPr="00EB1E96">
              <w:rPr>
                <w:rFonts w:ascii="Times New Roman" w:hAnsi="Times New Roman" w:cs="Times New Roman"/>
                <w:sz w:val="24"/>
                <w:szCs w:val="24"/>
                <w:lang w:val="ro-RO"/>
              </w:rPr>
              <w:t xml:space="preserve"> una dintre temele secundare ale UE, specificate in Ghidul Solicitantului - </w:t>
            </w:r>
            <w:proofErr w:type="spellStart"/>
            <w:r w:rsidRPr="00EB1E96">
              <w:rPr>
                <w:rFonts w:ascii="Times New Roman" w:hAnsi="Times New Roman" w:cs="Times New Roman"/>
                <w:sz w:val="24"/>
                <w:szCs w:val="24"/>
                <w:lang w:val="ro-RO"/>
              </w:rPr>
              <w:t>Conditii</w:t>
            </w:r>
            <w:proofErr w:type="spellEnd"/>
            <w:r w:rsidRPr="00EB1E96">
              <w:rPr>
                <w:rFonts w:ascii="Times New Roman" w:hAnsi="Times New Roman" w:cs="Times New Roman"/>
                <w:sz w:val="24"/>
                <w:szCs w:val="24"/>
                <w:lang w:val="ro-RO"/>
              </w:rPr>
              <w:t xml:space="preserve"> Specifice.</w:t>
            </w:r>
          </w:p>
          <w:p w14:paraId="27687465" w14:textId="77777777" w:rsidR="00BB0355" w:rsidRPr="00BB0355" w:rsidRDefault="00BB0355" w:rsidP="00026443">
            <w:pPr>
              <w:spacing w:after="0"/>
              <w:ind w:left="173"/>
              <w:rPr>
                <w:rFonts w:ascii="Times New Roman" w:hAnsi="Times New Roman" w:cs="Times New Roman"/>
                <w:sz w:val="24"/>
                <w:szCs w:val="24"/>
                <w:lang w:val="ro-RO"/>
              </w:rPr>
            </w:pPr>
            <w:r w:rsidRPr="00BB0355">
              <w:rPr>
                <w:rFonts w:ascii="Times New Roman" w:hAnsi="Times New Roman" w:cs="Times New Roman"/>
                <w:sz w:val="24"/>
                <w:szCs w:val="24"/>
                <w:lang w:val="ro-RO"/>
              </w:rPr>
              <w:t>Operațiuni finanțate din FEDR:</w:t>
            </w:r>
          </w:p>
          <w:p w14:paraId="6D460508" w14:textId="77777777" w:rsidR="00BB0355" w:rsidRPr="00BB0355" w:rsidRDefault="00BB0355" w:rsidP="00026443">
            <w:pPr>
              <w:spacing w:after="0"/>
              <w:ind w:left="173"/>
              <w:rPr>
                <w:rFonts w:ascii="Times New Roman" w:hAnsi="Times New Roman" w:cs="Times New Roman"/>
                <w:sz w:val="24"/>
                <w:szCs w:val="24"/>
                <w:lang w:val="ro-RO"/>
              </w:rPr>
            </w:pPr>
            <w:r w:rsidRPr="00BB0355">
              <w:rPr>
                <w:rFonts w:ascii="Times New Roman" w:hAnsi="Times New Roman" w:cs="Times New Roman"/>
                <w:sz w:val="24"/>
                <w:szCs w:val="24"/>
                <w:lang w:val="ro-RO"/>
              </w:rPr>
              <w:t>Proiectul prevede măsuri de asigurare a egalității de șanse și tratament, nediscriminare și accesibilitate;</w:t>
            </w:r>
          </w:p>
          <w:p w14:paraId="323BE28B" w14:textId="77777777" w:rsidR="00BB0355" w:rsidRPr="00BB0355" w:rsidRDefault="00BB0355" w:rsidP="00026443">
            <w:pPr>
              <w:spacing w:after="0"/>
              <w:ind w:left="173"/>
              <w:rPr>
                <w:rFonts w:ascii="Times New Roman" w:hAnsi="Times New Roman" w:cs="Times New Roman"/>
                <w:sz w:val="24"/>
                <w:szCs w:val="24"/>
                <w:lang w:val="ro-RO"/>
              </w:rPr>
            </w:pPr>
            <w:r w:rsidRPr="00BB0355">
              <w:rPr>
                <w:rFonts w:ascii="Times New Roman" w:hAnsi="Times New Roman" w:cs="Times New Roman"/>
                <w:sz w:val="24"/>
                <w:szCs w:val="24"/>
                <w:lang w:val="ro-RO"/>
              </w:rPr>
              <w:t xml:space="preserve">Proiectul prevede măsuri care conduc la respectarea principiilor privind dezvoltarea durabilă si eficiența </w:t>
            </w:r>
            <w:r w:rsidRPr="00BB0355">
              <w:rPr>
                <w:rFonts w:ascii="Times New Roman" w:hAnsi="Times New Roman" w:cs="Times New Roman"/>
                <w:sz w:val="24"/>
                <w:szCs w:val="24"/>
                <w:lang w:val="ro-RO"/>
              </w:rPr>
              <w:lastRenderedPageBreak/>
              <w:t>utilizării resurselor;</w:t>
            </w:r>
          </w:p>
          <w:p w14:paraId="3E6EB1DB" w14:textId="77777777" w:rsidR="00BB0355" w:rsidRPr="00BB0355" w:rsidRDefault="00BB0355" w:rsidP="00026443">
            <w:pPr>
              <w:spacing w:after="0"/>
              <w:ind w:left="173"/>
              <w:rPr>
                <w:rFonts w:ascii="Times New Roman" w:hAnsi="Times New Roman" w:cs="Times New Roman"/>
                <w:sz w:val="24"/>
                <w:szCs w:val="24"/>
                <w:lang w:val="ro-RO"/>
              </w:rPr>
            </w:pPr>
            <w:r w:rsidRPr="00BB0355">
              <w:rPr>
                <w:rFonts w:ascii="Times New Roman" w:hAnsi="Times New Roman" w:cs="Times New Roman"/>
                <w:sz w:val="24"/>
                <w:szCs w:val="24"/>
                <w:lang w:val="ro-RO"/>
              </w:rPr>
              <w:t>Proiectul prevede măsuri care conduc la respectarea principiului DNSH;</w:t>
            </w:r>
          </w:p>
          <w:p w14:paraId="3956BAAC" w14:textId="31E7C50C" w:rsidR="00BB0355" w:rsidRPr="00EB1E96" w:rsidRDefault="00BB0355" w:rsidP="00026443">
            <w:pPr>
              <w:spacing w:after="0"/>
              <w:ind w:left="173"/>
              <w:rPr>
                <w:rFonts w:ascii="Times New Roman" w:hAnsi="Times New Roman" w:cs="Times New Roman"/>
                <w:sz w:val="24"/>
                <w:szCs w:val="24"/>
                <w:lang w:val="ro-RO"/>
              </w:rPr>
            </w:pPr>
            <w:r w:rsidRPr="00BB0355">
              <w:rPr>
                <w:rFonts w:ascii="Times New Roman" w:hAnsi="Times New Roman" w:cs="Times New Roman"/>
                <w:sz w:val="24"/>
                <w:szCs w:val="24"/>
                <w:lang w:val="ro-RO"/>
              </w:rPr>
              <w:t>Proiectul prevede măsuri de atenuare și adaptare la schimbările climatice respectând O</w:t>
            </w:r>
            <w:r>
              <w:rPr>
                <w:rFonts w:ascii="Times New Roman" w:hAnsi="Times New Roman" w:cs="Times New Roman"/>
                <w:sz w:val="24"/>
                <w:szCs w:val="24"/>
                <w:lang w:val="ro-RO"/>
              </w:rPr>
              <w:t xml:space="preserve">rientările Tehnice ale Comisiei </w:t>
            </w:r>
            <w:r w:rsidRPr="00BB0355">
              <w:rPr>
                <w:rFonts w:ascii="Times New Roman" w:hAnsi="Times New Roman" w:cs="Times New Roman"/>
                <w:sz w:val="24"/>
                <w:szCs w:val="24"/>
                <w:lang w:val="ro-RO"/>
              </w:rPr>
              <w:t>Europene referitoare la</w:t>
            </w:r>
            <w:r>
              <w:rPr>
                <w:rFonts w:ascii="Times New Roman" w:hAnsi="Times New Roman" w:cs="Times New Roman"/>
                <w:sz w:val="24"/>
                <w:szCs w:val="24"/>
                <w:lang w:val="ro-RO"/>
              </w:rPr>
              <w:t xml:space="preserve"> imunizarea infrastructurii </w:t>
            </w:r>
            <w:r w:rsidRPr="00BB0355">
              <w:rPr>
                <w:rFonts w:ascii="Times New Roman" w:hAnsi="Times New Roman" w:cs="Times New Roman"/>
                <w:sz w:val="24"/>
                <w:szCs w:val="24"/>
                <w:lang w:val="ro-RO"/>
              </w:rPr>
              <w:t>la</w:t>
            </w:r>
            <w:r>
              <w:rPr>
                <w:rFonts w:ascii="Times New Roman" w:hAnsi="Times New Roman" w:cs="Times New Roman"/>
                <w:sz w:val="24"/>
                <w:szCs w:val="24"/>
                <w:lang w:val="ro-RO"/>
              </w:rPr>
              <w:t xml:space="preserve"> </w:t>
            </w:r>
            <w:r w:rsidRPr="00BB0355">
              <w:rPr>
                <w:rFonts w:ascii="Times New Roman" w:hAnsi="Times New Roman" w:cs="Times New Roman"/>
                <w:sz w:val="24"/>
                <w:szCs w:val="24"/>
                <w:lang w:val="ro-RO"/>
              </w:rPr>
              <w:t>schimbările climatice.</w:t>
            </w:r>
          </w:p>
        </w:tc>
        <w:tc>
          <w:tcPr>
            <w:tcW w:w="1406" w:type="dxa"/>
            <w:gridSpan w:val="2"/>
            <w:vAlign w:val="center"/>
          </w:tcPr>
          <w:p w14:paraId="4F4438FE" w14:textId="62757133" w:rsidR="00036237" w:rsidRPr="00EB1E96" w:rsidRDefault="00BB0355"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5</w:t>
            </w:r>
          </w:p>
        </w:tc>
        <w:tc>
          <w:tcPr>
            <w:tcW w:w="2432" w:type="dxa"/>
            <w:gridSpan w:val="2"/>
            <w:vAlign w:val="center"/>
          </w:tcPr>
          <w:p w14:paraId="074B4051" w14:textId="0AD16D44" w:rsidR="00036237" w:rsidRPr="00EB1E96" w:rsidRDefault="00024E59"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AD5AF8" w:rsidRPr="00EB1E96" w14:paraId="02ED8880" w14:textId="77777777" w:rsidTr="00282B85">
        <w:tc>
          <w:tcPr>
            <w:tcW w:w="716" w:type="dxa"/>
            <w:vAlign w:val="center"/>
          </w:tcPr>
          <w:p w14:paraId="2DC3F145" w14:textId="450C0C6C" w:rsidR="00AD5AF8" w:rsidRPr="00EB1E96" w:rsidRDefault="00AD5AF8"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lastRenderedPageBreak/>
              <w:t>1.</w:t>
            </w:r>
            <w:r>
              <w:rPr>
                <w:rFonts w:ascii="Times New Roman" w:hAnsi="Times New Roman" w:cs="Times New Roman"/>
                <w:sz w:val="24"/>
                <w:szCs w:val="24"/>
                <w:lang w:val="ro-RO"/>
              </w:rPr>
              <w:t>4</w:t>
            </w:r>
          </w:p>
        </w:tc>
        <w:tc>
          <w:tcPr>
            <w:tcW w:w="3937" w:type="dxa"/>
            <w:gridSpan w:val="2"/>
            <w:vAlign w:val="center"/>
          </w:tcPr>
          <w:p w14:paraId="510BA960" w14:textId="5EA92F13" w:rsidR="00AD5AF8" w:rsidRPr="00EB1E96" w:rsidRDefault="00AD5AF8" w:rsidP="00026443">
            <w:pPr>
              <w:spacing w:after="0"/>
              <w:jc w:val="center"/>
              <w:rPr>
                <w:rFonts w:ascii="Times New Roman" w:hAnsi="Times New Roman" w:cs="Times New Roman"/>
                <w:sz w:val="24"/>
                <w:szCs w:val="24"/>
                <w:lang w:val="ro-RO"/>
              </w:rPr>
            </w:pPr>
            <w:r w:rsidRPr="00F52A07">
              <w:rPr>
                <w:rFonts w:ascii="Times New Roman" w:hAnsi="Times New Roman" w:cs="Times New Roman"/>
                <w:sz w:val="24"/>
                <w:szCs w:val="24"/>
                <w:lang w:val="ro-RO"/>
              </w:rPr>
              <w:t>Proiectu</w:t>
            </w:r>
            <w:r>
              <w:rPr>
                <w:rFonts w:ascii="Times New Roman" w:hAnsi="Times New Roman" w:cs="Times New Roman"/>
                <w:sz w:val="24"/>
                <w:szCs w:val="24"/>
                <w:lang w:val="ro-RO"/>
              </w:rPr>
              <w:t xml:space="preserve">l </w:t>
            </w:r>
            <w:r w:rsidRPr="00F52A07">
              <w:rPr>
                <w:rFonts w:ascii="Times New Roman" w:hAnsi="Times New Roman" w:cs="Times New Roman"/>
                <w:sz w:val="24"/>
                <w:szCs w:val="24"/>
                <w:lang w:val="ro-RO"/>
              </w:rPr>
              <w:t>contribuie</w:t>
            </w:r>
            <w:r>
              <w:rPr>
                <w:rFonts w:ascii="Times New Roman" w:hAnsi="Times New Roman" w:cs="Times New Roman"/>
                <w:sz w:val="24"/>
                <w:szCs w:val="24"/>
                <w:lang w:val="ro-RO"/>
              </w:rPr>
              <w:t xml:space="preserve"> </w:t>
            </w:r>
            <w:r w:rsidRPr="00F52A07">
              <w:rPr>
                <w:rFonts w:ascii="Times New Roman" w:hAnsi="Times New Roman" w:cs="Times New Roman"/>
                <w:sz w:val="24"/>
                <w:szCs w:val="24"/>
                <w:lang w:val="ro-RO"/>
              </w:rPr>
              <w:t>prin activitățile pr</w:t>
            </w:r>
            <w:r>
              <w:rPr>
                <w:rFonts w:ascii="Times New Roman" w:hAnsi="Times New Roman" w:cs="Times New Roman"/>
                <w:sz w:val="24"/>
                <w:szCs w:val="24"/>
                <w:lang w:val="ro-RO"/>
              </w:rPr>
              <w:t xml:space="preserve">opuse la promovarea a cel puțin uneia </w:t>
            </w:r>
            <w:r w:rsidRPr="00F52A07">
              <w:rPr>
                <w:rFonts w:ascii="Times New Roman" w:hAnsi="Times New Roman" w:cs="Times New Roman"/>
                <w:sz w:val="24"/>
                <w:szCs w:val="24"/>
                <w:lang w:val="ro-RO"/>
              </w:rPr>
              <w:t>dintre</w:t>
            </w:r>
            <w:r>
              <w:rPr>
                <w:rFonts w:ascii="Times New Roman" w:hAnsi="Times New Roman" w:cs="Times New Roman"/>
                <w:sz w:val="24"/>
                <w:szCs w:val="24"/>
                <w:lang w:val="ro-RO"/>
              </w:rPr>
              <w:t xml:space="preserve"> </w:t>
            </w:r>
            <w:r w:rsidRPr="00F52A07">
              <w:rPr>
                <w:rFonts w:ascii="Times New Roman" w:hAnsi="Times New Roman" w:cs="Times New Roman"/>
                <w:sz w:val="24"/>
                <w:szCs w:val="24"/>
                <w:lang w:val="ro-RO"/>
              </w:rPr>
              <w:t>temele secundare din Ghidului Solicitantului - Co</w:t>
            </w:r>
            <w:r>
              <w:rPr>
                <w:rFonts w:ascii="Times New Roman" w:hAnsi="Times New Roman" w:cs="Times New Roman"/>
                <w:sz w:val="24"/>
                <w:szCs w:val="24"/>
                <w:lang w:val="ro-RO"/>
              </w:rPr>
              <w:t xml:space="preserve">ndiții Generale PIDS 2021 -2027 </w:t>
            </w:r>
            <w:r w:rsidRPr="00F52A07">
              <w:rPr>
                <w:rFonts w:ascii="Times New Roman" w:hAnsi="Times New Roman" w:cs="Times New Roman"/>
                <w:sz w:val="24"/>
                <w:szCs w:val="24"/>
                <w:lang w:val="ro-RO"/>
              </w:rPr>
              <w:t>ș</w:t>
            </w:r>
            <w:r>
              <w:rPr>
                <w:rFonts w:ascii="Times New Roman" w:hAnsi="Times New Roman" w:cs="Times New Roman"/>
                <w:sz w:val="24"/>
                <w:szCs w:val="24"/>
                <w:lang w:val="ro-RO"/>
              </w:rPr>
              <w:t xml:space="preserve">i </w:t>
            </w:r>
            <w:r w:rsidRPr="00F52A07">
              <w:rPr>
                <w:rFonts w:ascii="Times New Roman" w:hAnsi="Times New Roman" w:cs="Times New Roman"/>
                <w:sz w:val="24"/>
                <w:szCs w:val="24"/>
                <w:lang w:val="ro-RO"/>
              </w:rPr>
              <w:t>în</w:t>
            </w:r>
            <w:r>
              <w:rPr>
                <w:rFonts w:ascii="Times New Roman" w:hAnsi="Times New Roman" w:cs="Times New Roman"/>
                <w:sz w:val="24"/>
                <w:szCs w:val="24"/>
                <w:lang w:val="ro-RO"/>
              </w:rPr>
              <w:t xml:space="preserve"> </w:t>
            </w:r>
            <w:r w:rsidRPr="00F52A07">
              <w:rPr>
                <w:rFonts w:ascii="Times New Roman" w:hAnsi="Times New Roman" w:cs="Times New Roman"/>
                <w:sz w:val="24"/>
                <w:szCs w:val="24"/>
                <w:lang w:val="ro-RO"/>
              </w:rPr>
              <w:t>conformitate</w:t>
            </w:r>
            <w:r w:rsidRPr="00F52A07">
              <w:rPr>
                <w:rFonts w:ascii="Times New Roman" w:hAnsi="Times New Roman" w:cs="Times New Roman"/>
                <w:sz w:val="24"/>
                <w:szCs w:val="24"/>
                <w:lang w:val="ro-RO"/>
              </w:rPr>
              <w:tab/>
            </w:r>
            <w:r>
              <w:rPr>
                <w:rFonts w:ascii="Times New Roman" w:hAnsi="Times New Roman" w:cs="Times New Roman"/>
                <w:sz w:val="24"/>
                <w:szCs w:val="24"/>
                <w:lang w:val="ro-RO"/>
              </w:rPr>
              <w:t xml:space="preserve"> </w:t>
            </w:r>
            <w:r w:rsidRPr="00F52A07">
              <w:rPr>
                <w:rFonts w:ascii="Times New Roman" w:hAnsi="Times New Roman" w:cs="Times New Roman"/>
                <w:sz w:val="24"/>
                <w:szCs w:val="24"/>
                <w:lang w:val="ro-RO"/>
              </w:rPr>
              <w:t>cu</w:t>
            </w:r>
            <w:r>
              <w:rPr>
                <w:rFonts w:ascii="Times New Roman" w:hAnsi="Times New Roman" w:cs="Times New Roman"/>
                <w:sz w:val="24"/>
                <w:szCs w:val="24"/>
                <w:lang w:val="ro-RO"/>
              </w:rPr>
              <w:t xml:space="preserve"> </w:t>
            </w:r>
            <w:r w:rsidRPr="00F52A07">
              <w:rPr>
                <w:rFonts w:ascii="Times New Roman" w:hAnsi="Times New Roman" w:cs="Times New Roman"/>
                <w:sz w:val="24"/>
                <w:szCs w:val="24"/>
                <w:lang w:val="ro-RO"/>
              </w:rPr>
              <w:t>specificațiile Ghidului Solicitantului - Condiții Specifice</w:t>
            </w:r>
          </w:p>
        </w:tc>
        <w:tc>
          <w:tcPr>
            <w:tcW w:w="5976" w:type="dxa"/>
            <w:vAlign w:val="center"/>
          </w:tcPr>
          <w:p w14:paraId="476DA263" w14:textId="0C891B9E" w:rsidR="00AD5AF8" w:rsidRPr="00EB1E96" w:rsidRDefault="005E0744" w:rsidP="00026443">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 xml:space="preserve">Este </w:t>
            </w:r>
            <w:r w:rsidR="00AD5AF8">
              <w:rPr>
                <w:rFonts w:ascii="Times New Roman" w:hAnsi="Times New Roman" w:cs="Times New Roman"/>
                <w:sz w:val="24"/>
                <w:szCs w:val="24"/>
                <w:lang w:val="ro-RO"/>
              </w:rPr>
              <w:t xml:space="preserve">prezentată în </w:t>
            </w:r>
            <w:r w:rsidR="00AD5AF8" w:rsidRPr="00AD5AF8">
              <w:rPr>
                <w:rFonts w:ascii="Times New Roman" w:hAnsi="Times New Roman" w:cs="Times New Roman"/>
                <w:sz w:val="24"/>
                <w:szCs w:val="24"/>
                <w:lang w:val="ro-RO"/>
              </w:rPr>
              <w:t>proiect</w:t>
            </w:r>
            <w:r w:rsidR="00AD5AF8">
              <w:rPr>
                <w:rFonts w:ascii="Times New Roman" w:hAnsi="Times New Roman" w:cs="Times New Roman"/>
                <w:sz w:val="24"/>
                <w:szCs w:val="24"/>
                <w:lang w:val="ro-RO"/>
              </w:rPr>
              <w:t xml:space="preserve"> </w:t>
            </w:r>
            <w:r w:rsidR="00AD5AF8" w:rsidRPr="00AD5AF8">
              <w:rPr>
                <w:rFonts w:ascii="Times New Roman" w:hAnsi="Times New Roman" w:cs="Times New Roman"/>
                <w:sz w:val="24"/>
                <w:szCs w:val="24"/>
                <w:lang w:val="ro-RO"/>
              </w:rPr>
              <w:t xml:space="preserve">modalitatea în care este respectată cel puțin </w:t>
            </w:r>
            <w:r w:rsidR="00AD5AF8">
              <w:rPr>
                <w:rFonts w:ascii="Times New Roman" w:hAnsi="Times New Roman" w:cs="Times New Roman"/>
                <w:sz w:val="24"/>
                <w:szCs w:val="24"/>
                <w:lang w:val="ro-RO"/>
              </w:rPr>
              <w:t xml:space="preserve">una dintre temele secundare ale UE, specificate în </w:t>
            </w:r>
            <w:r w:rsidR="00AD5AF8" w:rsidRPr="00AD5AF8">
              <w:rPr>
                <w:rFonts w:ascii="Times New Roman" w:hAnsi="Times New Roman" w:cs="Times New Roman"/>
                <w:sz w:val="24"/>
                <w:szCs w:val="24"/>
                <w:lang w:val="ro-RO"/>
              </w:rPr>
              <w:t>Ghidul</w:t>
            </w:r>
            <w:r w:rsidR="00AD5AF8">
              <w:rPr>
                <w:rFonts w:ascii="Times New Roman" w:hAnsi="Times New Roman" w:cs="Times New Roman"/>
                <w:sz w:val="24"/>
                <w:szCs w:val="24"/>
                <w:lang w:val="ro-RO"/>
              </w:rPr>
              <w:t xml:space="preserve"> </w:t>
            </w:r>
            <w:r w:rsidR="00AD5AF8" w:rsidRPr="00AD5AF8">
              <w:rPr>
                <w:rFonts w:ascii="Times New Roman" w:hAnsi="Times New Roman" w:cs="Times New Roman"/>
                <w:sz w:val="24"/>
                <w:szCs w:val="24"/>
                <w:lang w:val="ro-RO"/>
              </w:rPr>
              <w:t xml:space="preserve">Solicitantului - Condiții Specifice </w:t>
            </w:r>
          </w:p>
        </w:tc>
        <w:tc>
          <w:tcPr>
            <w:tcW w:w="1406" w:type="dxa"/>
            <w:gridSpan w:val="2"/>
            <w:vAlign w:val="center"/>
          </w:tcPr>
          <w:p w14:paraId="53FB99FD" w14:textId="63E88EE1" w:rsidR="00AD5AF8" w:rsidRPr="00EB1E96" w:rsidRDefault="006E169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2" w:type="dxa"/>
            <w:gridSpan w:val="2"/>
            <w:vAlign w:val="center"/>
          </w:tcPr>
          <w:p w14:paraId="5D2C2DFF" w14:textId="0B13645B" w:rsidR="00AD5AF8" w:rsidRPr="00EB1E96" w:rsidRDefault="00AD5AF8"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FD4E80" w:rsidRPr="00EB1E96" w14:paraId="2CFD57BD" w14:textId="77777777" w:rsidTr="00282B85">
        <w:tc>
          <w:tcPr>
            <w:tcW w:w="716" w:type="dxa"/>
            <w:vAlign w:val="center"/>
          </w:tcPr>
          <w:p w14:paraId="0CEFD67C" w14:textId="4D41C752" w:rsidR="00FD4E80" w:rsidRPr="00EB1E96" w:rsidRDefault="00FD4E80"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3937" w:type="dxa"/>
            <w:gridSpan w:val="2"/>
            <w:vAlign w:val="center"/>
          </w:tcPr>
          <w:p w14:paraId="36F9FBA3" w14:textId="78E9F0C3" w:rsidR="00FD4E80" w:rsidRPr="008335B1" w:rsidRDefault="00FD4E80"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Proiectul </w:t>
            </w:r>
            <w:r w:rsidRPr="008335B1">
              <w:rPr>
                <w:rFonts w:ascii="Times New Roman" w:hAnsi="Times New Roman" w:cs="Times New Roman"/>
                <w:sz w:val="24"/>
                <w:szCs w:val="24"/>
                <w:lang w:val="ro-RO"/>
              </w:rPr>
              <w:t>include</w:t>
            </w:r>
            <w:r>
              <w:rPr>
                <w:rFonts w:ascii="Times New Roman" w:hAnsi="Times New Roman" w:cs="Times New Roman"/>
                <w:sz w:val="24"/>
                <w:szCs w:val="24"/>
                <w:lang w:val="ro-RO"/>
              </w:rPr>
              <w:t xml:space="preserve"> descrierea </w:t>
            </w:r>
            <w:r w:rsidRPr="008335B1">
              <w:rPr>
                <w:rFonts w:ascii="Times New Roman" w:hAnsi="Times New Roman" w:cs="Times New Roman"/>
                <w:sz w:val="24"/>
                <w:szCs w:val="24"/>
                <w:lang w:val="ro-RO"/>
              </w:rPr>
              <w:t>clară</w:t>
            </w:r>
            <w:r>
              <w:rPr>
                <w:rFonts w:ascii="Times New Roman" w:hAnsi="Times New Roman" w:cs="Times New Roman"/>
                <w:sz w:val="24"/>
                <w:szCs w:val="24"/>
                <w:lang w:val="ro-RO"/>
              </w:rPr>
              <w:t xml:space="preserve"> </w:t>
            </w:r>
            <w:r w:rsidRPr="008335B1">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8335B1">
              <w:rPr>
                <w:rFonts w:ascii="Times New Roman" w:hAnsi="Times New Roman" w:cs="Times New Roman"/>
                <w:sz w:val="24"/>
                <w:szCs w:val="24"/>
                <w:lang w:val="ro-RO"/>
              </w:rPr>
              <w:t>Solicitantului și, după caz, a partenerilor, a rolului</w:t>
            </w:r>
            <w:r w:rsidRPr="008335B1">
              <w:rPr>
                <w:rFonts w:ascii="Times New Roman" w:hAnsi="Times New Roman" w:cs="Times New Roman"/>
                <w:sz w:val="24"/>
                <w:szCs w:val="24"/>
                <w:lang w:val="ro-RO"/>
              </w:rPr>
              <w:tab/>
              <w:t>acestora,</w:t>
            </w:r>
            <w:r>
              <w:rPr>
                <w:rFonts w:ascii="Times New Roman" w:hAnsi="Times New Roman" w:cs="Times New Roman"/>
                <w:sz w:val="24"/>
                <w:szCs w:val="24"/>
                <w:lang w:val="ro-RO"/>
              </w:rPr>
              <w:t xml:space="preserve"> </w:t>
            </w:r>
            <w:r w:rsidRPr="008335B1">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8335B1">
              <w:rPr>
                <w:rFonts w:ascii="Times New Roman" w:hAnsi="Times New Roman" w:cs="Times New Roman"/>
                <w:sz w:val="24"/>
                <w:szCs w:val="24"/>
                <w:lang w:val="ro-RO"/>
              </w:rPr>
              <w:t>utilității si relevantei experienței</w:t>
            </w:r>
            <w:r>
              <w:rPr>
                <w:rFonts w:ascii="Times New Roman" w:hAnsi="Times New Roman" w:cs="Times New Roman"/>
                <w:sz w:val="24"/>
                <w:szCs w:val="24"/>
                <w:lang w:val="ro-RO"/>
              </w:rPr>
              <w:t xml:space="preserve"> </w:t>
            </w:r>
            <w:r w:rsidRPr="008335B1">
              <w:rPr>
                <w:rFonts w:ascii="Times New Roman" w:hAnsi="Times New Roman" w:cs="Times New Roman"/>
                <w:sz w:val="24"/>
                <w:szCs w:val="24"/>
                <w:lang w:val="ro-RO"/>
              </w:rPr>
              <w:t>fiecărui</w:t>
            </w:r>
          </w:p>
          <w:p w14:paraId="68041D4C" w14:textId="48C2AD6D" w:rsidR="00FD4E80" w:rsidRPr="00F52A07" w:rsidRDefault="00FD4E80"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membru </w:t>
            </w:r>
            <w:r w:rsidRPr="008335B1">
              <w:rPr>
                <w:rFonts w:ascii="Times New Roman" w:hAnsi="Times New Roman" w:cs="Times New Roman"/>
                <w:sz w:val="24"/>
                <w:szCs w:val="24"/>
                <w:lang w:val="ro-RO"/>
              </w:rPr>
              <w:t>al</w:t>
            </w:r>
            <w:r>
              <w:rPr>
                <w:rFonts w:ascii="Times New Roman" w:hAnsi="Times New Roman" w:cs="Times New Roman"/>
                <w:sz w:val="24"/>
                <w:szCs w:val="24"/>
                <w:lang w:val="ro-RO"/>
              </w:rPr>
              <w:t xml:space="preserve"> parteneriatului </w:t>
            </w:r>
            <w:r w:rsidRPr="008335B1">
              <w:rPr>
                <w:rFonts w:ascii="Times New Roman" w:hAnsi="Times New Roman" w:cs="Times New Roman"/>
                <w:sz w:val="24"/>
                <w:szCs w:val="24"/>
                <w:lang w:val="ro-RO"/>
              </w:rPr>
              <w:t>în</w:t>
            </w:r>
            <w:r>
              <w:rPr>
                <w:rFonts w:ascii="Times New Roman" w:hAnsi="Times New Roman" w:cs="Times New Roman"/>
                <w:sz w:val="24"/>
                <w:szCs w:val="24"/>
                <w:lang w:val="ro-RO"/>
              </w:rPr>
              <w:t xml:space="preserve"> raport cu </w:t>
            </w:r>
            <w:r w:rsidRPr="008335B1">
              <w:rPr>
                <w:rFonts w:ascii="Times New Roman" w:hAnsi="Times New Roman" w:cs="Times New Roman"/>
                <w:sz w:val="24"/>
                <w:szCs w:val="24"/>
                <w:lang w:val="ro-RO"/>
              </w:rPr>
              <w:t>nevoile</w:t>
            </w:r>
            <w:r>
              <w:rPr>
                <w:rFonts w:ascii="Times New Roman" w:hAnsi="Times New Roman" w:cs="Times New Roman"/>
                <w:sz w:val="24"/>
                <w:szCs w:val="24"/>
                <w:lang w:val="ro-RO"/>
              </w:rPr>
              <w:t xml:space="preserve"> </w:t>
            </w:r>
            <w:r w:rsidRPr="008335B1">
              <w:rPr>
                <w:rFonts w:ascii="Times New Roman" w:hAnsi="Times New Roman" w:cs="Times New Roman"/>
                <w:sz w:val="24"/>
                <w:szCs w:val="24"/>
                <w:lang w:val="ro-RO"/>
              </w:rPr>
              <w:t>identificate ale grupului țintă și cu obiectivele proiectului.</w:t>
            </w:r>
          </w:p>
        </w:tc>
        <w:tc>
          <w:tcPr>
            <w:tcW w:w="5976" w:type="dxa"/>
          </w:tcPr>
          <w:p w14:paraId="26C18025" w14:textId="77777777" w:rsidR="00FD4E80" w:rsidRDefault="00FD4E80" w:rsidP="00026443">
            <w:pPr>
              <w:spacing w:after="0"/>
              <w:ind w:left="173"/>
              <w:rPr>
                <w:rFonts w:ascii="Times New Roman" w:hAnsi="Times New Roman" w:cs="Times New Roman"/>
                <w:sz w:val="24"/>
                <w:szCs w:val="24"/>
                <w:lang w:val="ro-RO"/>
              </w:rPr>
            </w:pPr>
            <w:r w:rsidRPr="005E0744">
              <w:rPr>
                <w:rFonts w:ascii="Times New Roman" w:hAnsi="Times New Roman" w:cs="Times New Roman"/>
                <w:sz w:val="24"/>
                <w:szCs w:val="24"/>
                <w:lang w:val="ro-RO"/>
              </w:rPr>
              <w:t xml:space="preserve">Este descrisă experiența solicitantului și a partenerilor, rolul acestora în proiect și sunt prezentate resursele materiale și </w:t>
            </w:r>
            <w:r>
              <w:rPr>
                <w:rFonts w:ascii="Times New Roman" w:hAnsi="Times New Roman" w:cs="Times New Roman"/>
                <w:sz w:val="24"/>
                <w:szCs w:val="24"/>
                <w:lang w:val="ro-RO"/>
              </w:rPr>
              <w:t>umane pe care le are fiecare</w:t>
            </w:r>
            <w:r>
              <w:rPr>
                <w:rFonts w:ascii="Times New Roman" w:hAnsi="Times New Roman" w:cs="Times New Roman"/>
                <w:sz w:val="24"/>
                <w:szCs w:val="24"/>
                <w:lang w:val="ro-RO"/>
              </w:rPr>
              <w:tab/>
              <w:t xml:space="preserve">la dispoziție </w:t>
            </w:r>
            <w:r w:rsidRPr="005E0744">
              <w:rPr>
                <w:rFonts w:ascii="Times New Roman" w:hAnsi="Times New Roman" w:cs="Times New Roman"/>
                <w:sz w:val="24"/>
                <w:szCs w:val="24"/>
                <w:lang w:val="ro-RO"/>
              </w:rPr>
              <w:t>pentru</w:t>
            </w:r>
            <w:r>
              <w:rPr>
                <w:rFonts w:ascii="Times New Roman" w:hAnsi="Times New Roman" w:cs="Times New Roman"/>
                <w:sz w:val="24"/>
                <w:szCs w:val="24"/>
                <w:lang w:val="ro-RO"/>
              </w:rPr>
              <w:t xml:space="preserve"> </w:t>
            </w:r>
            <w:r w:rsidRPr="005E0744">
              <w:rPr>
                <w:rFonts w:ascii="Times New Roman" w:hAnsi="Times New Roman" w:cs="Times New Roman"/>
                <w:sz w:val="24"/>
                <w:szCs w:val="24"/>
                <w:lang w:val="ro-RO"/>
              </w:rPr>
              <w:t>implementarea proiectului;</w:t>
            </w:r>
          </w:p>
          <w:p w14:paraId="50B0A1A9" w14:textId="77777777" w:rsidR="00FD4E80" w:rsidRDefault="00FD4E80" w:rsidP="00026443">
            <w:pPr>
              <w:spacing w:after="0"/>
              <w:ind w:left="173"/>
              <w:rPr>
                <w:rFonts w:ascii="Times New Roman" w:hAnsi="Times New Roman" w:cs="Times New Roman"/>
                <w:sz w:val="24"/>
                <w:szCs w:val="24"/>
                <w:lang w:val="ro-RO"/>
              </w:rPr>
            </w:pPr>
            <w:r w:rsidRPr="005E0744">
              <w:rPr>
                <w:rFonts w:ascii="Times New Roman" w:hAnsi="Times New Roman" w:cs="Times New Roman"/>
                <w:sz w:val="24"/>
                <w:szCs w:val="24"/>
                <w:lang w:val="ro-RO"/>
              </w:rPr>
              <w:t>Activitățile curente ale solicitantului și, dacă e cazul, ale fiecăruia dintre parteneri au legătură directă cu activitățile pe care urmează să le implementeze aceștia în cadrul proiectului;</w:t>
            </w:r>
          </w:p>
          <w:p w14:paraId="2336BB3F" w14:textId="77777777" w:rsidR="00282B85" w:rsidRDefault="00282B85" w:rsidP="00026443">
            <w:pPr>
              <w:spacing w:after="0"/>
              <w:ind w:left="173"/>
              <w:rPr>
                <w:rFonts w:ascii="Times New Roman" w:hAnsi="Times New Roman" w:cs="Times New Roman"/>
                <w:sz w:val="24"/>
                <w:szCs w:val="24"/>
                <w:lang w:val="ro-RO"/>
              </w:rPr>
            </w:pPr>
          </w:p>
          <w:p w14:paraId="00E4ED0A" w14:textId="685DD518" w:rsidR="00282B85" w:rsidRDefault="00282B85" w:rsidP="00026443">
            <w:pPr>
              <w:spacing w:after="0"/>
              <w:ind w:left="173"/>
              <w:rPr>
                <w:rFonts w:ascii="Times New Roman" w:hAnsi="Times New Roman" w:cs="Times New Roman"/>
                <w:sz w:val="24"/>
                <w:szCs w:val="24"/>
                <w:lang w:val="ro-RO"/>
              </w:rPr>
            </w:pPr>
          </w:p>
        </w:tc>
        <w:tc>
          <w:tcPr>
            <w:tcW w:w="1406" w:type="dxa"/>
            <w:gridSpan w:val="2"/>
            <w:vAlign w:val="center"/>
          </w:tcPr>
          <w:p w14:paraId="696658D8" w14:textId="7A545B2C" w:rsidR="00FD4E80" w:rsidRDefault="00FD4E80"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432" w:type="dxa"/>
            <w:gridSpan w:val="2"/>
            <w:vAlign w:val="center"/>
          </w:tcPr>
          <w:p w14:paraId="166B49DD" w14:textId="0908C5CB" w:rsidR="00FD4E80" w:rsidRPr="00EB1E96" w:rsidRDefault="00FD4E80"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AA1E7B" w:rsidRPr="00EB1E96" w14:paraId="3F65D56F" w14:textId="77777777" w:rsidTr="00282B85">
        <w:tc>
          <w:tcPr>
            <w:tcW w:w="10629" w:type="dxa"/>
            <w:gridSpan w:val="4"/>
            <w:tcBorders>
              <w:right w:val="single" w:sz="4" w:space="0" w:color="auto"/>
            </w:tcBorders>
            <w:vAlign w:val="center"/>
          </w:tcPr>
          <w:p w14:paraId="40A6A679" w14:textId="22687D11" w:rsidR="00AA1E7B" w:rsidRPr="00EB1E96" w:rsidRDefault="00AA1E7B" w:rsidP="00026443">
            <w:pPr>
              <w:spacing w:after="0"/>
              <w:ind w:left="173"/>
              <w:rPr>
                <w:rFonts w:ascii="Times New Roman" w:hAnsi="Times New Roman" w:cs="Times New Roman"/>
                <w:b/>
                <w:sz w:val="24"/>
                <w:szCs w:val="24"/>
                <w:lang w:val="ro-RO"/>
              </w:rPr>
            </w:pPr>
            <w:r w:rsidRPr="00EB1E96">
              <w:rPr>
                <w:rFonts w:ascii="Times New Roman" w:hAnsi="Times New Roman" w:cs="Times New Roman"/>
                <w:b/>
                <w:sz w:val="24"/>
                <w:szCs w:val="24"/>
                <w:lang w:val="ro-RO"/>
              </w:rPr>
              <w:lastRenderedPageBreak/>
              <w:t xml:space="preserve">2. </w:t>
            </w:r>
            <w:r w:rsidR="000F00F1">
              <w:rPr>
                <w:rFonts w:ascii="Times New Roman" w:hAnsi="Times New Roman" w:cs="Times New Roman"/>
                <w:b/>
                <w:sz w:val="24"/>
                <w:szCs w:val="24"/>
                <w:lang w:val="ro-RO"/>
              </w:rPr>
              <w:t>Contribuția la atingerea țintelor indicatorilor specifici SDL</w:t>
            </w:r>
          </w:p>
        </w:tc>
        <w:tc>
          <w:tcPr>
            <w:tcW w:w="1398" w:type="dxa"/>
            <w:tcBorders>
              <w:left w:val="single" w:sz="4" w:space="0" w:color="auto"/>
              <w:right w:val="single" w:sz="4" w:space="0" w:color="auto"/>
            </w:tcBorders>
            <w:vAlign w:val="center"/>
          </w:tcPr>
          <w:p w14:paraId="544D356A" w14:textId="05521999" w:rsidR="00F847F2" w:rsidRPr="00EB1E96" w:rsidRDefault="00F847F2" w:rsidP="00026443">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 xml:space="preserve">Max. </w:t>
            </w:r>
            <w:r w:rsidR="0069474D">
              <w:rPr>
                <w:rFonts w:ascii="Times New Roman" w:hAnsi="Times New Roman" w:cs="Times New Roman"/>
                <w:b/>
                <w:sz w:val="24"/>
                <w:szCs w:val="24"/>
                <w:lang w:val="ro-RO"/>
              </w:rPr>
              <w:t>20</w:t>
            </w:r>
          </w:p>
          <w:p w14:paraId="31070BF6" w14:textId="0032FB1C" w:rsidR="00AA1E7B" w:rsidRPr="00EB1E96" w:rsidRDefault="00F847F2" w:rsidP="00BF48ED">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 xml:space="preserve">Min. </w:t>
            </w:r>
            <w:r w:rsidR="0069474D">
              <w:rPr>
                <w:rFonts w:ascii="Times New Roman" w:hAnsi="Times New Roman" w:cs="Times New Roman"/>
                <w:b/>
                <w:sz w:val="24"/>
                <w:szCs w:val="24"/>
                <w:lang w:val="ro-RO"/>
              </w:rPr>
              <w:t>1</w:t>
            </w:r>
            <w:r w:rsidR="00BF48ED">
              <w:rPr>
                <w:rFonts w:ascii="Times New Roman" w:hAnsi="Times New Roman" w:cs="Times New Roman"/>
                <w:b/>
                <w:sz w:val="24"/>
                <w:szCs w:val="24"/>
                <w:lang w:val="ro-RO"/>
              </w:rPr>
              <w:t>4</w:t>
            </w:r>
          </w:p>
        </w:tc>
        <w:tc>
          <w:tcPr>
            <w:tcW w:w="2440" w:type="dxa"/>
            <w:gridSpan w:val="3"/>
            <w:tcBorders>
              <w:left w:val="single" w:sz="4" w:space="0" w:color="auto"/>
            </w:tcBorders>
            <w:vAlign w:val="center"/>
          </w:tcPr>
          <w:p w14:paraId="766297C8" w14:textId="77777777" w:rsidR="00AA1E7B" w:rsidRPr="00EB1E96" w:rsidRDefault="00AA1E7B" w:rsidP="00026443">
            <w:pPr>
              <w:spacing w:after="0"/>
              <w:jc w:val="center"/>
              <w:rPr>
                <w:rFonts w:ascii="Times New Roman" w:hAnsi="Times New Roman" w:cs="Times New Roman"/>
                <w:b/>
                <w:sz w:val="24"/>
                <w:szCs w:val="24"/>
                <w:lang w:val="ro-RO"/>
              </w:rPr>
            </w:pPr>
          </w:p>
        </w:tc>
      </w:tr>
      <w:tr w:rsidR="006D532F" w:rsidRPr="00EB1E96" w14:paraId="12E73C0D" w14:textId="77777777" w:rsidTr="00282B85">
        <w:tc>
          <w:tcPr>
            <w:tcW w:w="716" w:type="dxa"/>
            <w:vMerge w:val="restart"/>
            <w:vAlign w:val="center"/>
          </w:tcPr>
          <w:p w14:paraId="40B9CDE1" w14:textId="77777777" w:rsidR="006D532F" w:rsidRPr="00EB1E96" w:rsidRDefault="006D532F"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2.1</w:t>
            </w:r>
          </w:p>
        </w:tc>
        <w:tc>
          <w:tcPr>
            <w:tcW w:w="3937" w:type="dxa"/>
            <w:gridSpan w:val="2"/>
            <w:vMerge w:val="restart"/>
            <w:vAlign w:val="center"/>
          </w:tcPr>
          <w:p w14:paraId="331C0050" w14:textId="77777777" w:rsidR="006D532F" w:rsidRPr="00EB1E96" w:rsidRDefault="006D532F"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Indicatorii de realizare sunt rezultatul direct al activităților proiectului, țintele sunt realiste (cuantificate corect) și conduc la îndeplinirea obiectivelor proiectului.</w:t>
            </w:r>
          </w:p>
        </w:tc>
        <w:tc>
          <w:tcPr>
            <w:tcW w:w="5976" w:type="dxa"/>
            <w:tcBorders>
              <w:bottom w:val="single" w:sz="4" w:space="0" w:color="auto"/>
              <w:right w:val="single" w:sz="4" w:space="0" w:color="auto"/>
            </w:tcBorders>
            <w:vAlign w:val="center"/>
          </w:tcPr>
          <w:p w14:paraId="5444D327" w14:textId="13DE7E3C" w:rsidR="006D532F" w:rsidRPr="00EB1E96" w:rsidRDefault="0048469A" w:rsidP="00026443">
            <w:pPr>
              <w:spacing w:after="0"/>
              <w:ind w:left="173"/>
              <w:rPr>
                <w:rFonts w:ascii="Times New Roman" w:hAnsi="Times New Roman" w:cs="Times New Roman"/>
                <w:sz w:val="24"/>
                <w:szCs w:val="24"/>
                <w:lang w:val="ro-RO"/>
              </w:rPr>
            </w:pPr>
            <w:r w:rsidRPr="0048469A">
              <w:rPr>
                <w:rFonts w:ascii="Times New Roman" w:hAnsi="Times New Roman" w:cs="Times New Roman"/>
                <w:sz w:val="24"/>
                <w:szCs w:val="24"/>
                <w:lang w:val="ro-RO"/>
              </w:rPr>
              <w:t>Există corelație între indicatorii de realizare (natură și ținte), activități, grupul țintă, după</w:t>
            </w:r>
            <w:r>
              <w:rPr>
                <w:rFonts w:ascii="Times New Roman" w:hAnsi="Times New Roman" w:cs="Times New Roman"/>
                <w:sz w:val="24"/>
                <w:szCs w:val="24"/>
                <w:lang w:val="ro-RO"/>
              </w:rPr>
              <w:t xml:space="preserve"> caz, (natură și dimensiune) și </w:t>
            </w:r>
            <w:r w:rsidRPr="0048469A">
              <w:rPr>
                <w:rFonts w:ascii="Times New Roman" w:hAnsi="Times New Roman" w:cs="Times New Roman"/>
                <w:sz w:val="24"/>
                <w:szCs w:val="24"/>
                <w:lang w:val="ro-RO"/>
              </w:rPr>
              <w:t>obiectivele</w:t>
            </w:r>
            <w:r>
              <w:rPr>
                <w:rFonts w:ascii="Times New Roman" w:hAnsi="Times New Roman" w:cs="Times New Roman"/>
                <w:sz w:val="24"/>
                <w:szCs w:val="24"/>
                <w:lang w:val="ro-RO"/>
              </w:rPr>
              <w:t xml:space="preserve"> </w:t>
            </w:r>
            <w:r w:rsidRPr="0048469A">
              <w:rPr>
                <w:rFonts w:ascii="Times New Roman" w:hAnsi="Times New Roman" w:cs="Times New Roman"/>
                <w:sz w:val="24"/>
                <w:szCs w:val="24"/>
                <w:lang w:val="ro-RO"/>
              </w:rPr>
              <w:t>proiectului;</w:t>
            </w:r>
          </w:p>
        </w:tc>
        <w:tc>
          <w:tcPr>
            <w:tcW w:w="1406" w:type="dxa"/>
            <w:gridSpan w:val="2"/>
            <w:tcBorders>
              <w:left w:val="single" w:sz="4" w:space="0" w:color="auto"/>
              <w:bottom w:val="single" w:sz="4" w:space="0" w:color="auto"/>
              <w:right w:val="single" w:sz="4" w:space="0" w:color="auto"/>
            </w:tcBorders>
            <w:vAlign w:val="center"/>
          </w:tcPr>
          <w:p w14:paraId="6F65740E" w14:textId="794EA1BD" w:rsidR="006D532F" w:rsidRPr="00EB1E96" w:rsidRDefault="001841EE"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2" w:type="dxa"/>
            <w:gridSpan w:val="2"/>
            <w:vMerge w:val="restart"/>
            <w:tcBorders>
              <w:left w:val="single" w:sz="4" w:space="0" w:color="auto"/>
            </w:tcBorders>
            <w:vAlign w:val="center"/>
          </w:tcPr>
          <w:p w14:paraId="222224B7" w14:textId="68668164" w:rsidR="006D532F" w:rsidRPr="00EB1E96" w:rsidRDefault="006D532F"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6D532F" w:rsidRPr="00EB1E96" w14:paraId="05A83BDB" w14:textId="77777777" w:rsidTr="00282B85">
        <w:tc>
          <w:tcPr>
            <w:tcW w:w="716" w:type="dxa"/>
            <w:vMerge/>
            <w:vAlign w:val="center"/>
          </w:tcPr>
          <w:p w14:paraId="4BF781B5" w14:textId="77777777" w:rsidR="006D532F" w:rsidRPr="00EB1E96" w:rsidRDefault="006D532F" w:rsidP="00026443">
            <w:pPr>
              <w:spacing w:after="0"/>
              <w:jc w:val="center"/>
              <w:rPr>
                <w:rFonts w:ascii="Times New Roman" w:hAnsi="Times New Roman" w:cs="Times New Roman"/>
                <w:sz w:val="24"/>
                <w:szCs w:val="24"/>
                <w:lang w:val="ro-RO"/>
              </w:rPr>
            </w:pPr>
          </w:p>
        </w:tc>
        <w:tc>
          <w:tcPr>
            <w:tcW w:w="3937" w:type="dxa"/>
            <w:gridSpan w:val="2"/>
            <w:vMerge/>
            <w:vAlign w:val="center"/>
          </w:tcPr>
          <w:p w14:paraId="7137E56D" w14:textId="77777777" w:rsidR="006D532F" w:rsidRPr="00EB1E96" w:rsidRDefault="006D532F" w:rsidP="00026443">
            <w:pPr>
              <w:spacing w:after="0"/>
              <w:jc w:val="center"/>
              <w:rPr>
                <w:rFonts w:ascii="Times New Roman" w:hAnsi="Times New Roman" w:cs="Times New Roman"/>
                <w:sz w:val="24"/>
                <w:szCs w:val="24"/>
                <w:lang w:val="ro-RO"/>
              </w:rPr>
            </w:pPr>
          </w:p>
        </w:tc>
        <w:tc>
          <w:tcPr>
            <w:tcW w:w="5976" w:type="dxa"/>
            <w:tcBorders>
              <w:top w:val="single" w:sz="4" w:space="0" w:color="auto"/>
              <w:bottom w:val="single" w:sz="4" w:space="0" w:color="auto"/>
            </w:tcBorders>
            <w:vAlign w:val="center"/>
          </w:tcPr>
          <w:p w14:paraId="08697D4A" w14:textId="77777777" w:rsidR="006D532F" w:rsidRPr="00EB1E96" w:rsidRDefault="006D532F"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Activitățile desfășurate, având în vedere resursele utilizate (financiare, umane și materiale), contribuie în mod direct la atingerea indicatorilor de realizare propuși prin proiect.</w:t>
            </w:r>
          </w:p>
        </w:tc>
        <w:tc>
          <w:tcPr>
            <w:tcW w:w="1406" w:type="dxa"/>
            <w:gridSpan w:val="2"/>
            <w:tcBorders>
              <w:top w:val="single" w:sz="4" w:space="0" w:color="auto"/>
              <w:bottom w:val="single" w:sz="4" w:space="0" w:color="auto"/>
              <w:right w:val="single" w:sz="4" w:space="0" w:color="auto"/>
            </w:tcBorders>
            <w:vAlign w:val="center"/>
          </w:tcPr>
          <w:p w14:paraId="51F82891" w14:textId="490C38B9" w:rsidR="006D532F" w:rsidRPr="00EB1E96" w:rsidRDefault="0048469A"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2" w:type="dxa"/>
            <w:gridSpan w:val="2"/>
            <w:vMerge/>
            <w:tcBorders>
              <w:left w:val="single" w:sz="4" w:space="0" w:color="auto"/>
            </w:tcBorders>
            <w:vAlign w:val="center"/>
          </w:tcPr>
          <w:p w14:paraId="383934B8" w14:textId="77777777" w:rsidR="006D532F" w:rsidRPr="00EB1E96" w:rsidRDefault="006D532F" w:rsidP="00026443">
            <w:pPr>
              <w:spacing w:after="0"/>
              <w:jc w:val="center"/>
              <w:rPr>
                <w:rFonts w:ascii="Times New Roman" w:hAnsi="Times New Roman" w:cs="Times New Roman"/>
                <w:sz w:val="24"/>
                <w:szCs w:val="24"/>
                <w:lang w:val="ro-RO"/>
              </w:rPr>
            </w:pPr>
          </w:p>
        </w:tc>
      </w:tr>
      <w:tr w:rsidR="006D532F" w:rsidRPr="00EB1E96" w14:paraId="31336E66" w14:textId="77777777" w:rsidTr="00282B85">
        <w:tc>
          <w:tcPr>
            <w:tcW w:w="716" w:type="dxa"/>
            <w:vMerge/>
            <w:vAlign w:val="center"/>
          </w:tcPr>
          <w:p w14:paraId="220CFF33" w14:textId="77777777" w:rsidR="006D532F" w:rsidRPr="00EB1E96" w:rsidRDefault="006D532F" w:rsidP="00026443">
            <w:pPr>
              <w:spacing w:after="0"/>
              <w:jc w:val="center"/>
              <w:rPr>
                <w:rFonts w:ascii="Times New Roman" w:hAnsi="Times New Roman" w:cs="Times New Roman"/>
                <w:sz w:val="24"/>
                <w:szCs w:val="24"/>
                <w:lang w:val="ro-RO"/>
              </w:rPr>
            </w:pPr>
          </w:p>
        </w:tc>
        <w:tc>
          <w:tcPr>
            <w:tcW w:w="3937" w:type="dxa"/>
            <w:gridSpan w:val="2"/>
            <w:vMerge/>
            <w:vAlign w:val="center"/>
          </w:tcPr>
          <w:p w14:paraId="67A71BAB" w14:textId="77777777" w:rsidR="006D532F" w:rsidRPr="00EB1E96" w:rsidRDefault="006D532F" w:rsidP="00026443">
            <w:pPr>
              <w:spacing w:after="0"/>
              <w:jc w:val="center"/>
              <w:rPr>
                <w:rFonts w:ascii="Times New Roman" w:hAnsi="Times New Roman" w:cs="Times New Roman"/>
                <w:sz w:val="24"/>
                <w:szCs w:val="24"/>
                <w:lang w:val="ro-RO"/>
              </w:rPr>
            </w:pPr>
          </w:p>
        </w:tc>
        <w:tc>
          <w:tcPr>
            <w:tcW w:w="5976" w:type="dxa"/>
            <w:tcBorders>
              <w:top w:val="single" w:sz="4" w:space="0" w:color="auto"/>
            </w:tcBorders>
            <w:vAlign w:val="center"/>
          </w:tcPr>
          <w:p w14:paraId="10DD6EA7" w14:textId="705857EC" w:rsidR="006D532F" w:rsidRPr="00EB1E96" w:rsidRDefault="006D532F"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Indicatorii de realizare și țintele acestora sunt corelați cu tipul activităților, graficul de planificare a activităților, resursele prevăzute.</w:t>
            </w:r>
          </w:p>
        </w:tc>
        <w:tc>
          <w:tcPr>
            <w:tcW w:w="1406" w:type="dxa"/>
            <w:gridSpan w:val="2"/>
            <w:tcBorders>
              <w:top w:val="single" w:sz="4" w:space="0" w:color="auto"/>
              <w:right w:val="single" w:sz="4" w:space="0" w:color="auto"/>
            </w:tcBorders>
            <w:vAlign w:val="center"/>
          </w:tcPr>
          <w:p w14:paraId="19EAB5FE" w14:textId="27995101" w:rsidR="006D532F" w:rsidRPr="00EB1E96" w:rsidRDefault="0048469A"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2" w:type="dxa"/>
            <w:gridSpan w:val="2"/>
            <w:vMerge/>
            <w:tcBorders>
              <w:left w:val="single" w:sz="4" w:space="0" w:color="auto"/>
            </w:tcBorders>
            <w:vAlign w:val="center"/>
          </w:tcPr>
          <w:p w14:paraId="5C548306" w14:textId="77777777" w:rsidR="006D532F" w:rsidRPr="00EB1E96" w:rsidRDefault="006D532F" w:rsidP="00026443">
            <w:pPr>
              <w:spacing w:after="0"/>
              <w:jc w:val="center"/>
              <w:rPr>
                <w:rFonts w:ascii="Times New Roman" w:hAnsi="Times New Roman" w:cs="Times New Roman"/>
                <w:sz w:val="24"/>
                <w:szCs w:val="24"/>
                <w:lang w:val="ro-RO"/>
              </w:rPr>
            </w:pPr>
          </w:p>
        </w:tc>
      </w:tr>
      <w:tr w:rsidR="00BB63CB" w:rsidRPr="00EB1E96" w14:paraId="636DC7EC" w14:textId="77777777" w:rsidTr="00282B85">
        <w:tc>
          <w:tcPr>
            <w:tcW w:w="716" w:type="dxa"/>
            <w:vAlign w:val="center"/>
          </w:tcPr>
          <w:p w14:paraId="1D1F0424" w14:textId="77777777" w:rsidR="00BB63CB" w:rsidRPr="00EB1E96" w:rsidRDefault="00BB63CB"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2.2</w:t>
            </w:r>
          </w:p>
        </w:tc>
        <w:tc>
          <w:tcPr>
            <w:tcW w:w="3937" w:type="dxa"/>
            <w:gridSpan w:val="2"/>
            <w:vAlign w:val="center"/>
          </w:tcPr>
          <w:p w14:paraId="49EE9EB0" w14:textId="0C5B2B15" w:rsidR="00BB63CB" w:rsidRPr="00EB1E96" w:rsidRDefault="00BB63CB"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Indicatorii de rezultat sunt corelați cu obiectivele proiectului și conduc la îndeplinirea obiectivelor SDL Deva.</w:t>
            </w:r>
          </w:p>
        </w:tc>
        <w:tc>
          <w:tcPr>
            <w:tcW w:w="5976" w:type="dxa"/>
            <w:vAlign w:val="center"/>
          </w:tcPr>
          <w:p w14:paraId="624A95F6" w14:textId="086CE274" w:rsidR="00BB63CB" w:rsidRPr="00EB1E96" w:rsidRDefault="00BB63CB"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Există corelație între indicatorii de realizare, indicatorii de rezultat imediat și obiectivele SDL Deva</w:t>
            </w:r>
          </w:p>
        </w:tc>
        <w:tc>
          <w:tcPr>
            <w:tcW w:w="1406" w:type="dxa"/>
            <w:gridSpan w:val="2"/>
            <w:vAlign w:val="center"/>
          </w:tcPr>
          <w:p w14:paraId="6267D7E8" w14:textId="5E70F448" w:rsidR="00BB63CB" w:rsidRPr="00EB1E96" w:rsidRDefault="00004C16"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2" w:type="dxa"/>
            <w:gridSpan w:val="2"/>
            <w:vAlign w:val="center"/>
          </w:tcPr>
          <w:p w14:paraId="44D2BB71" w14:textId="00B2D875" w:rsidR="00BB63CB" w:rsidRPr="00EB1E96" w:rsidRDefault="00BB63CB"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497D76" w:rsidRPr="00EB1E96" w14:paraId="574126EF" w14:textId="77777777" w:rsidTr="00282B85">
        <w:tc>
          <w:tcPr>
            <w:tcW w:w="716" w:type="dxa"/>
            <w:vAlign w:val="center"/>
          </w:tcPr>
          <w:p w14:paraId="163CA4F4" w14:textId="43C38B53" w:rsidR="00497D76" w:rsidRPr="00EB1E96" w:rsidRDefault="00497D76"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r w:rsidR="001841EE">
              <w:rPr>
                <w:rFonts w:ascii="Times New Roman" w:hAnsi="Times New Roman" w:cs="Times New Roman"/>
                <w:sz w:val="24"/>
                <w:szCs w:val="24"/>
                <w:lang w:val="ro-RO"/>
              </w:rPr>
              <w:t>3</w:t>
            </w:r>
          </w:p>
        </w:tc>
        <w:tc>
          <w:tcPr>
            <w:tcW w:w="3937" w:type="dxa"/>
            <w:gridSpan w:val="2"/>
            <w:vAlign w:val="center"/>
          </w:tcPr>
          <w:p w14:paraId="2F90DFFC" w14:textId="77777777" w:rsidR="00497D76" w:rsidRPr="00EB1E96" w:rsidRDefault="00497D76"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Proiectul prezintă valoare adăugate</w:t>
            </w:r>
          </w:p>
        </w:tc>
        <w:tc>
          <w:tcPr>
            <w:tcW w:w="5976" w:type="dxa"/>
            <w:vAlign w:val="center"/>
          </w:tcPr>
          <w:p w14:paraId="63ED9AFD" w14:textId="77777777" w:rsidR="00497D76" w:rsidRPr="00EB1E96" w:rsidRDefault="00497D76"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Sunt </w:t>
            </w:r>
            <w:proofErr w:type="spellStart"/>
            <w:r w:rsidRPr="00EB1E96">
              <w:rPr>
                <w:rFonts w:ascii="Times New Roman" w:hAnsi="Times New Roman" w:cs="Times New Roman"/>
                <w:sz w:val="24"/>
                <w:szCs w:val="24"/>
                <w:lang w:val="ro-RO"/>
              </w:rPr>
              <w:t>descries</w:t>
            </w:r>
            <w:proofErr w:type="spellEnd"/>
            <w:r w:rsidRPr="00EB1E96">
              <w:rPr>
                <w:rFonts w:ascii="Times New Roman" w:hAnsi="Times New Roman" w:cs="Times New Roman"/>
                <w:sz w:val="24"/>
                <w:szCs w:val="24"/>
                <w:lang w:val="ro-RO"/>
              </w:rPr>
              <w:t xml:space="preserve"> beneficiile suplimentare pe care membrii grupului țintă le primesc exclusive ca urmare a implementării proiectului</w:t>
            </w:r>
          </w:p>
        </w:tc>
        <w:tc>
          <w:tcPr>
            <w:tcW w:w="1406" w:type="dxa"/>
            <w:gridSpan w:val="2"/>
            <w:vAlign w:val="center"/>
          </w:tcPr>
          <w:p w14:paraId="2D5FD0F3" w14:textId="69DA19B7" w:rsidR="00497D76" w:rsidRPr="00EB1E96" w:rsidRDefault="00497D76"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2" w:type="dxa"/>
            <w:gridSpan w:val="2"/>
            <w:vAlign w:val="center"/>
          </w:tcPr>
          <w:p w14:paraId="4FDFC97A" w14:textId="4EBC2FBF" w:rsidR="00497D76" w:rsidRPr="00EB1E96" w:rsidRDefault="00497D76"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036237" w:rsidRPr="00EB1E96" w14:paraId="7927DE9E" w14:textId="77777777" w:rsidTr="00282B85">
        <w:tc>
          <w:tcPr>
            <w:tcW w:w="716" w:type="dxa"/>
            <w:vAlign w:val="center"/>
          </w:tcPr>
          <w:p w14:paraId="6EF0B2BC" w14:textId="28328507" w:rsidR="00036237" w:rsidRPr="00EB1E96" w:rsidRDefault="00145824" w:rsidP="00282B85">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r w:rsidR="00282B85">
              <w:rPr>
                <w:rFonts w:ascii="Times New Roman" w:hAnsi="Times New Roman" w:cs="Times New Roman"/>
                <w:sz w:val="24"/>
                <w:szCs w:val="24"/>
                <w:lang w:val="ro-RO"/>
              </w:rPr>
              <w:t>4</w:t>
            </w:r>
          </w:p>
        </w:tc>
        <w:tc>
          <w:tcPr>
            <w:tcW w:w="3937" w:type="dxa"/>
            <w:gridSpan w:val="2"/>
            <w:vAlign w:val="center"/>
          </w:tcPr>
          <w:p w14:paraId="2305D1A2" w14:textId="77777777" w:rsidR="00036237" w:rsidRPr="00EB1E96" w:rsidRDefault="00036237"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Proiectul prevede măsuri de monitorizare adecvate în raport cu complexitatea proiectului, pentru a asigura atingerea rezultatelor vizate.</w:t>
            </w:r>
          </w:p>
        </w:tc>
        <w:tc>
          <w:tcPr>
            <w:tcW w:w="5976" w:type="dxa"/>
            <w:vAlign w:val="center"/>
          </w:tcPr>
          <w:p w14:paraId="3147E6BB" w14:textId="77777777" w:rsidR="00036237" w:rsidRPr="00EB1E96" w:rsidRDefault="00036237"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Modalitatea în care proiectul propune realizarea monitorizării intere a activităților proiectului se poate constitui într-o garanție a atingerii rezultatelor propuse</w:t>
            </w:r>
          </w:p>
        </w:tc>
        <w:tc>
          <w:tcPr>
            <w:tcW w:w="1406" w:type="dxa"/>
            <w:gridSpan w:val="2"/>
            <w:vAlign w:val="center"/>
          </w:tcPr>
          <w:p w14:paraId="2E6B5439" w14:textId="16F51A75" w:rsidR="00036237" w:rsidRPr="00EB1E96" w:rsidRDefault="001834C5"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p>
        </w:tc>
        <w:tc>
          <w:tcPr>
            <w:tcW w:w="2432" w:type="dxa"/>
            <w:gridSpan w:val="2"/>
            <w:vAlign w:val="center"/>
          </w:tcPr>
          <w:p w14:paraId="668AE2B3" w14:textId="7E6FEF82" w:rsidR="00036237" w:rsidRPr="00EB1E96" w:rsidRDefault="006D532F"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234621" w:rsidRPr="00EB1E96" w14:paraId="7AF29C41" w14:textId="77777777" w:rsidTr="00282B85">
        <w:tc>
          <w:tcPr>
            <w:tcW w:w="716" w:type="dxa"/>
            <w:vMerge w:val="restart"/>
            <w:vAlign w:val="center"/>
          </w:tcPr>
          <w:p w14:paraId="09943B54" w14:textId="15DCBFA4" w:rsidR="00234621" w:rsidRPr="00EB1E96" w:rsidRDefault="00234621" w:rsidP="00282B85">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r w:rsidR="00282B85">
              <w:rPr>
                <w:rFonts w:ascii="Times New Roman" w:hAnsi="Times New Roman" w:cs="Times New Roman"/>
                <w:sz w:val="24"/>
                <w:szCs w:val="24"/>
                <w:lang w:val="ro-RO"/>
              </w:rPr>
              <w:t>5</w:t>
            </w:r>
          </w:p>
        </w:tc>
        <w:tc>
          <w:tcPr>
            <w:tcW w:w="3937" w:type="dxa"/>
            <w:gridSpan w:val="2"/>
            <w:vMerge w:val="restart"/>
            <w:vAlign w:val="center"/>
          </w:tcPr>
          <w:p w14:paraId="16B4B699" w14:textId="2BEF4D80" w:rsidR="00234621" w:rsidRPr="00EB1E96" w:rsidRDefault="00234621"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În proiect sunt identificate ipotezele și riscurile principale care pot afecta atingerea obiectivelor proiectului și este </w:t>
            </w:r>
            <w:r w:rsidRPr="00EB1E96">
              <w:rPr>
                <w:rFonts w:ascii="Times New Roman" w:hAnsi="Times New Roman" w:cs="Times New Roman"/>
                <w:sz w:val="24"/>
                <w:szCs w:val="24"/>
                <w:lang w:val="ro-RO"/>
              </w:rPr>
              <w:lastRenderedPageBreak/>
              <w:t>prevăzut un plan de gestionare a acestora.</w:t>
            </w:r>
          </w:p>
        </w:tc>
        <w:tc>
          <w:tcPr>
            <w:tcW w:w="5976" w:type="dxa"/>
            <w:tcBorders>
              <w:bottom w:val="single" w:sz="4" w:space="0" w:color="auto"/>
            </w:tcBorders>
            <w:vAlign w:val="center"/>
          </w:tcPr>
          <w:p w14:paraId="2DCDBE16" w14:textId="77777777" w:rsidR="00234621" w:rsidRPr="00EB1E96" w:rsidRDefault="00234621"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lastRenderedPageBreak/>
              <w:t xml:space="preserve">Sunt </w:t>
            </w:r>
            <w:proofErr w:type="spellStart"/>
            <w:r w:rsidRPr="00EB1E96">
              <w:rPr>
                <w:rFonts w:ascii="Times New Roman" w:hAnsi="Times New Roman" w:cs="Times New Roman"/>
                <w:sz w:val="24"/>
                <w:szCs w:val="24"/>
                <w:lang w:val="ro-RO"/>
              </w:rPr>
              <w:t>descries</w:t>
            </w:r>
            <w:proofErr w:type="spellEnd"/>
            <w:r w:rsidRPr="00EB1E96">
              <w:rPr>
                <w:rFonts w:ascii="Times New Roman" w:hAnsi="Times New Roman" w:cs="Times New Roman"/>
                <w:sz w:val="24"/>
                <w:szCs w:val="24"/>
                <w:lang w:val="ro-RO"/>
              </w:rPr>
              <w:t xml:space="preserve"> premisele pe baza cărora proiectul poate fi implementat cu </w:t>
            </w:r>
            <w:proofErr w:type="spellStart"/>
            <w:r w:rsidRPr="00EB1E96">
              <w:rPr>
                <w:rFonts w:ascii="Times New Roman" w:hAnsi="Times New Roman" w:cs="Times New Roman"/>
                <w:sz w:val="24"/>
                <w:szCs w:val="24"/>
                <w:lang w:val="ro-RO"/>
              </w:rPr>
              <w:t>success</w:t>
            </w:r>
            <w:proofErr w:type="spellEnd"/>
            <w:r w:rsidRPr="00EB1E96">
              <w:rPr>
                <w:rFonts w:ascii="Times New Roman" w:hAnsi="Times New Roman" w:cs="Times New Roman"/>
                <w:sz w:val="24"/>
                <w:szCs w:val="24"/>
                <w:lang w:val="ro-RO"/>
              </w:rPr>
              <w:t xml:space="preserve">, precum și riscurile principale și impactul acestora asupra desfășurării proiectului și a </w:t>
            </w:r>
            <w:r w:rsidRPr="00EB1E96">
              <w:rPr>
                <w:rFonts w:ascii="Times New Roman" w:hAnsi="Times New Roman" w:cs="Times New Roman"/>
                <w:sz w:val="24"/>
                <w:szCs w:val="24"/>
                <w:lang w:val="ro-RO"/>
              </w:rPr>
              <w:lastRenderedPageBreak/>
              <w:t>atingerii indicatorilor propuși</w:t>
            </w:r>
          </w:p>
        </w:tc>
        <w:tc>
          <w:tcPr>
            <w:tcW w:w="1406" w:type="dxa"/>
            <w:gridSpan w:val="2"/>
            <w:tcBorders>
              <w:bottom w:val="single" w:sz="4" w:space="0" w:color="auto"/>
            </w:tcBorders>
            <w:vAlign w:val="center"/>
          </w:tcPr>
          <w:p w14:paraId="490215CD" w14:textId="32F49D97" w:rsidR="00234621" w:rsidRPr="00EB1E96" w:rsidRDefault="00234621"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lastRenderedPageBreak/>
              <w:t>2</w:t>
            </w:r>
          </w:p>
        </w:tc>
        <w:tc>
          <w:tcPr>
            <w:tcW w:w="2432" w:type="dxa"/>
            <w:gridSpan w:val="2"/>
            <w:vMerge w:val="restart"/>
            <w:vAlign w:val="center"/>
          </w:tcPr>
          <w:p w14:paraId="700B4212" w14:textId="29D65A24" w:rsidR="00234621" w:rsidRPr="00EB1E96" w:rsidRDefault="00C918C6"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234621" w:rsidRPr="00EB1E96" w14:paraId="09C83F19" w14:textId="77777777" w:rsidTr="00282B85">
        <w:tc>
          <w:tcPr>
            <w:tcW w:w="716" w:type="dxa"/>
            <w:vMerge/>
            <w:vAlign w:val="center"/>
          </w:tcPr>
          <w:p w14:paraId="48616339" w14:textId="77777777" w:rsidR="00234621" w:rsidRPr="00EB1E96" w:rsidRDefault="00234621" w:rsidP="00026443">
            <w:pPr>
              <w:spacing w:after="0"/>
              <w:jc w:val="center"/>
              <w:rPr>
                <w:rFonts w:ascii="Times New Roman" w:hAnsi="Times New Roman" w:cs="Times New Roman"/>
                <w:sz w:val="24"/>
                <w:szCs w:val="24"/>
                <w:lang w:val="ro-RO"/>
              </w:rPr>
            </w:pPr>
          </w:p>
        </w:tc>
        <w:tc>
          <w:tcPr>
            <w:tcW w:w="3937" w:type="dxa"/>
            <w:gridSpan w:val="2"/>
            <w:vMerge/>
            <w:vAlign w:val="center"/>
          </w:tcPr>
          <w:p w14:paraId="5B28540D" w14:textId="77777777" w:rsidR="00234621" w:rsidRPr="00EB1E96" w:rsidRDefault="00234621" w:rsidP="00026443">
            <w:pPr>
              <w:spacing w:after="0"/>
              <w:jc w:val="center"/>
              <w:rPr>
                <w:rFonts w:ascii="Times New Roman" w:hAnsi="Times New Roman" w:cs="Times New Roman"/>
                <w:sz w:val="24"/>
                <w:szCs w:val="24"/>
                <w:lang w:val="ro-RO"/>
              </w:rPr>
            </w:pPr>
          </w:p>
        </w:tc>
        <w:tc>
          <w:tcPr>
            <w:tcW w:w="5976" w:type="dxa"/>
            <w:tcBorders>
              <w:top w:val="single" w:sz="4" w:space="0" w:color="auto"/>
              <w:bottom w:val="single" w:sz="4" w:space="0" w:color="auto"/>
            </w:tcBorders>
            <w:vAlign w:val="center"/>
          </w:tcPr>
          <w:p w14:paraId="352D6877" w14:textId="77777777" w:rsidR="00234621" w:rsidRPr="00EB1E96" w:rsidRDefault="00234621"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Sunt prezentate măsurile de prevenire a apariției riscurilor principale și de atenuare a efectelor acestora în cazul apariției lor.</w:t>
            </w:r>
          </w:p>
        </w:tc>
        <w:tc>
          <w:tcPr>
            <w:tcW w:w="1406" w:type="dxa"/>
            <w:gridSpan w:val="2"/>
            <w:tcBorders>
              <w:top w:val="single" w:sz="4" w:space="0" w:color="auto"/>
              <w:bottom w:val="single" w:sz="4" w:space="0" w:color="auto"/>
            </w:tcBorders>
            <w:vAlign w:val="center"/>
          </w:tcPr>
          <w:p w14:paraId="2A0D6CBB" w14:textId="6D4E7575" w:rsidR="00234621" w:rsidRPr="00EB1E96" w:rsidRDefault="00234621"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2</w:t>
            </w:r>
          </w:p>
        </w:tc>
        <w:tc>
          <w:tcPr>
            <w:tcW w:w="2432" w:type="dxa"/>
            <w:gridSpan w:val="2"/>
            <w:vMerge/>
            <w:vAlign w:val="center"/>
          </w:tcPr>
          <w:p w14:paraId="6011110E" w14:textId="77777777" w:rsidR="00234621" w:rsidRPr="00EB1E96" w:rsidRDefault="00234621" w:rsidP="00026443">
            <w:pPr>
              <w:spacing w:after="0"/>
              <w:jc w:val="center"/>
              <w:rPr>
                <w:rFonts w:ascii="Times New Roman" w:hAnsi="Times New Roman" w:cs="Times New Roman"/>
                <w:sz w:val="24"/>
                <w:szCs w:val="24"/>
                <w:lang w:val="ro-RO"/>
              </w:rPr>
            </w:pPr>
          </w:p>
        </w:tc>
      </w:tr>
      <w:tr w:rsidR="00234621" w:rsidRPr="00EB1E96" w14:paraId="2E27F6A5" w14:textId="77777777" w:rsidTr="00282B85">
        <w:tc>
          <w:tcPr>
            <w:tcW w:w="716" w:type="dxa"/>
            <w:vMerge/>
            <w:vAlign w:val="center"/>
          </w:tcPr>
          <w:p w14:paraId="622962F8" w14:textId="77777777" w:rsidR="00234621" w:rsidRPr="00EB1E96" w:rsidRDefault="00234621" w:rsidP="00026443">
            <w:pPr>
              <w:spacing w:after="0"/>
              <w:jc w:val="center"/>
              <w:rPr>
                <w:rFonts w:ascii="Times New Roman" w:hAnsi="Times New Roman" w:cs="Times New Roman"/>
                <w:sz w:val="24"/>
                <w:szCs w:val="24"/>
                <w:lang w:val="ro-RO"/>
              </w:rPr>
            </w:pPr>
          </w:p>
        </w:tc>
        <w:tc>
          <w:tcPr>
            <w:tcW w:w="3937" w:type="dxa"/>
            <w:gridSpan w:val="2"/>
            <w:vMerge/>
            <w:vAlign w:val="center"/>
          </w:tcPr>
          <w:p w14:paraId="68C6A978" w14:textId="77777777" w:rsidR="00234621" w:rsidRPr="00EB1E96" w:rsidRDefault="00234621" w:rsidP="00026443">
            <w:pPr>
              <w:spacing w:after="0"/>
              <w:jc w:val="center"/>
              <w:rPr>
                <w:rFonts w:ascii="Times New Roman" w:hAnsi="Times New Roman" w:cs="Times New Roman"/>
                <w:sz w:val="24"/>
                <w:szCs w:val="24"/>
                <w:lang w:val="ro-RO"/>
              </w:rPr>
            </w:pPr>
          </w:p>
        </w:tc>
        <w:tc>
          <w:tcPr>
            <w:tcW w:w="5976" w:type="dxa"/>
            <w:tcBorders>
              <w:top w:val="single" w:sz="4" w:space="0" w:color="auto"/>
            </w:tcBorders>
            <w:vAlign w:val="center"/>
          </w:tcPr>
          <w:p w14:paraId="28605795" w14:textId="575A2594" w:rsidR="009E340C" w:rsidRPr="00EB1E96" w:rsidRDefault="00234621"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Descrierea riscurilor și măsurilor de prevenție și de minimizare a efectelor este realist (nu se va acorda prioritate numărului riscurilor identificate)</w:t>
            </w:r>
          </w:p>
        </w:tc>
        <w:tc>
          <w:tcPr>
            <w:tcW w:w="1406" w:type="dxa"/>
            <w:gridSpan w:val="2"/>
            <w:tcBorders>
              <w:top w:val="single" w:sz="4" w:space="0" w:color="auto"/>
            </w:tcBorders>
            <w:vAlign w:val="center"/>
          </w:tcPr>
          <w:p w14:paraId="130CB3B1" w14:textId="4B89D229" w:rsidR="00234621" w:rsidRPr="00EB1E96" w:rsidRDefault="009E340C"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32" w:type="dxa"/>
            <w:gridSpan w:val="2"/>
            <w:vMerge/>
            <w:vAlign w:val="center"/>
          </w:tcPr>
          <w:p w14:paraId="6956487E" w14:textId="77777777" w:rsidR="00234621" w:rsidRPr="00EB1E96" w:rsidRDefault="00234621" w:rsidP="00026443">
            <w:pPr>
              <w:spacing w:after="0"/>
              <w:jc w:val="center"/>
              <w:rPr>
                <w:rFonts w:ascii="Times New Roman" w:hAnsi="Times New Roman" w:cs="Times New Roman"/>
                <w:sz w:val="24"/>
                <w:szCs w:val="24"/>
                <w:lang w:val="ro-RO"/>
              </w:rPr>
            </w:pPr>
          </w:p>
        </w:tc>
      </w:tr>
      <w:tr w:rsidR="00AA1E7B" w:rsidRPr="00EB1E96" w14:paraId="4A9D5B97" w14:textId="77777777" w:rsidTr="00282B85">
        <w:tc>
          <w:tcPr>
            <w:tcW w:w="10629" w:type="dxa"/>
            <w:gridSpan w:val="4"/>
            <w:tcBorders>
              <w:right w:val="single" w:sz="4" w:space="0" w:color="auto"/>
            </w:tcBorders>
            <w:vAlign w:val="center"/>
          </w:tcPr>
          <w:p w14:paraId="4E2DEEDC" w14:textId="0475AD9F" w:rsidR="00AA1E7B" w:rsidRPr="00EB1E96" w:rsidRDefault="00AA1E7B" w:rsidP="00026443">
            <w:pPr>
              <w:spacing w:after="0"/>
              <w:ind w:left="173"/>
              <w:rPr>
                <w:rFonts w:ascii="Times New Roman" w:hAnsi="Times New Roman" w:cs="Times New Roman"/>
                <w:b/>
                <w:sz w:val="24"/>
                <w:szCs w:val="24"/>
                <w:lang w:val="ro-RO"/>
              </w:rPr>
            </w:pPr>
            <w:r w:rsidRPr="00EB1E96">
              <w:rPr>
                <w:rFonts w:ascii="Times New Roman" w:hAnsi="Times New Roman" w:cs="Times New Roman"/>
                <w:b/>
                <w:sz w:val="24"/>
                <w:szCs w:val="24"/>
                <w:lang w:val="ro-RO"/>
              </w:rPr>
              <w:t xml:space="preserve">3. </w:t>
            </w:r>
            <w:r w:rsidR="00B23C2A">
              <w:rPr>
                <w:rFonts w:ascii="Times New Roman" w:hAnsi="Times New Roman" w:cs="Times New Roman"/>
                <w:b/>
                <w:sz w:val="24"/>
                <w:szCs w:val="24"/>
                <w:lang w:val="ro-RO"/>
              </w:rPr>
              <w:t>EFICIENȚĂ – măsura în care proiectul asigură utilizarea optimă</w:t>
            </w:r>
            <w:r w:rsidRPr="00EB1E96">
              <w:rPr>
                <w:rFonts w:ascii="Times New Roman" w:hAnsi="Times New Roman" w:cs="Times New Roman"/>
                <w:b/>
                <w:sz w:val="24"/>
                <w:szCs w:val="24"/>
                <w:lang w:val="ro-RO"/>
              </w:rPr>
              <w:t xml:space="preserve"> a </w:t>
            </w:r>
            <w:r w:rsidR="00FA39EF">
              <w:rPr>
                <w:rFonts w:ascii="Times New Roman" w:hAnsi="Times New Roman" w:cs="Times New Roman"/>
                <w:b/>
                <w:sz w:val="24"/>
                <w:szCs w:val="24"/>
                <w:lang w:val="ro-RO"/>
              </w:rPr>
              <w:t>resurselor financiare în termeni</w:t>
            </w:r>
            <w:r w:rsidRPr="00EB1E96">
              <w:rPr>
                <w:rFonts w:ascii="Times New Roman" w:hAnsi="Times New Roman" w:cs="Times New Roman"/>
                <w:b/>
                <w:sz w:val="24"/>
                <w:szCs w:val="24"/>
                <w:lang w:val="ro-RO"/>
              </w:rPr>
              <w:t xml:space="preserve"> de rezonabilitate a costurilor, fundamentarea bugetului, respectarea plafoanelor prevăzute în Orientările Generale în vederea atingerii rezultatelor propuse precum și asigurarea capacității operaționale a solicitantului și partenerilor ( acolo unde proiectul se implementează în parteneriat)</w:t>
            </w:r>
          </w:p>
        </w:tc>
        <w:tc>
          <w:tcPr>
            <w:tcW w:w="1406" w:type="dxa"/>
            <w:gridSpan w:val="2"/>
            <w:tcBorders>
              <w:left w:val="single" w:sz="4" w:space="0" w:color="auto"/>
              <w:right w:val="single" w:sz="4" w:space="0" w:color="auto"/>
            </w:tcBorders>
            <w:vAlign w:val="center"/>
          </w:tcPr>
          <w:p w14:paraId="53313C5F" w14:textId="34A828E4" w:rsidR="00F847F2" w:rsidRPr="00EB1CF0" w:rsidRDefault="00F847F2" w:rsidP="00026443">
            <w:pPr>
              <w:spacing w:after="0"/>
              <w:jc w:val="center"/>
              <w:rPr>
                <w:rFonts w:ascii="Times New Roman" w:hAnsi="Times New Roman" w:cs="Times New Roman"/>
                <w:b/>
                <w:sz w:val="24"/>
                <w:szCs w:val="24"/>
                <w:lang w:val="ro-RO"/>
              </w:rPr>
            </w:pPr>
            <w:r w:rsidRPr="00EB1CF0">
              <w:rPr>
                <w:rFonts w:ascii="Times New Roman" w:hAnsi="Times New Roman" w:cs="Times New Roman"/>
                <w:b/>
                <w:sz w:val="24"/>
                <w:szCs w:val="24"/>
                <w:lang w:val="ro-RO"/>
              </w:rPr>
              <w:t>Max.</w:t>
            </w:r>
            <w:r w:rsidR="009B4D81">
              <w:rPr>
                <w:rFonts w:ascii="Times New Roman" w:hAnsi="Times New Roman" w:cs="Times New Roman"/>
                <w:b/>
                <w:sz w:val="24"/>
                <w:szCs w:val="24"/>
                <w:lang w:val="ro-RO"/>
              </w:rPr>
              <w:t>25</w:t>
            </w:r>
          </w:p>
          <w:p w14:paraId="22E5E92C" w14:textId="7CDA9624" w:rsidR="00AA1E7B" w:rsidRPr="00EB1E96" w:rsidRDefault="00F847F2" w:rsidP="00BF48ED">
            <w:pPr>
              <w:spacing w:after="0"/>
              <w:jc w:val="center"/>
              <w:rPr>
                <w:rFonts w:ascii="Times New Roman" w:hAnsi="Times New Roman" w:cs="Times New Roman"/>
                <w:b/>
                <w:sz w:val="24"/>
                <w:szCs w:val="24"/>
                <w:lang w:val="ro-RO"/>
              </w:rPr>
            </w:pPr>
            <w:r w:rsidRPr="00EB1CF0">
              <w:rPr>
                <w:rFonts w:ascii="Times New Roman" w:hAnsi="Times New Roman" w:cs="Times New Roman"/>
                <w:b/>
                <w:sz w:val="24"/>
                <w:szCs w:val="24"/>
                <w:lang w:val="ro-RO"/>
              </w:rPr>
              <w:t xml:space="preserve">Min. </w:t>
            </w:r>
            <w:r w:rsidR="009B4D81">
              <w:rPr>
                <w:rFonts w:ascii="Times New Roman" w:hAnsi="Times New Roman" w:cs="Times New Roman"/>
                <w:b/>
                <w:sz w:val="24"/>
                <w:szCs w:val="24"/>
                <w:lang w:val="ro-RO"/>
              </w:rPr>
              <w:t>1</w:t>
            </w:r>
            <w:r w:rsidR="00BF48ED">
              <w:rPr>
                <w:rFonts w:ascii="Times New Roman" w:hAnsi="Times New Roman" w:cs="Times New Roman"/>
                <w:b/>
                <w:sz w:val="24"/>
                <w:szCs w:val="24"/>
                <w:lang w:val="ro-RO"/>
              </w:rPr>
              <w:t>8</w:t>
            </w:r>
          </w:p>
        </w:tc>
        <w:tc>
          <w:tcPr>
            <w:tcW w:w="2432" w:type="dxa"/>
            <w:gridSpan w:val="2"/>
            <w:tcBorders>
              <w:left w:val="single" w:sz="4" w:space="0" w:color="auto"/>
            </w:tcBorders>
            <w:vAlign w:val="center"/>
          </w:tcPr>
          <w:p w14:paraId="692EFC99" w14:textId="77777777" w:rsidR="00AA1E7B" w:rsidRPr="00EB1E96" w:rsidRDefault="00AA1E7B" w:rsidP="00026443">
            <w:pPr>
              <w:spacing w:after="0"/>
              <w:jc w:val="center"/>
              <w:rPr>
                <w:rFonts w:ascii="Times New Roman" w:hAnsi="Times New Roman" w:cs="Times New Roman"/>
                <w:b/>
                <w:sz w:val="24"/>
                <w:szCs w:val="24"/>
                <w:lang w:val="ro-RO"/>
              </w:rPr>
            </w:pPr>
          </w:p>
        </w:tc>
      </w:tr>
      <w:tr w:rsidR="00036237" w:rsidRPr="00EB1E96" w14:paraId="17E9BEB5" w14:textId="77777777" w:rsidTr="00282B85">
        <w:tc>
          <w:tcPr>
            <w:tcW w:w="716" w:type="dxa"/>
            <w:vAlign w:val="center"/>
          </w:tcPr>
          <w:p w14:paraId="11CF79D0" w14:textId="77777777" w:rsidR="00036237" w:rsidRPr="00EB1E96" w:rsidRDefault="00036237"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3.1</w:t>
            </w:r>
          </w:p>
        </w:tc>
        <w:tc>
          <w:tcPr>
            <w:tcW w:w="3937" w:type="dxa"/>
            <w:gridSpan w:val="2"/>
            <w:vAlign w:val="center"/>
          </w:tcPr>
          <w:p w14:paraId="5F80DEC0" w14:textId="77777777" w:rsidR="00036237" w:rsidRPr="00EB1E96" w:rsidRDefault="00036237"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Costurile incluse în buget sunt realiste în raport cu nivelul pieței, fiind fundamentate printr-o analiză realizată de solicitant.</w:t>
            </w:r>
          </w:p>
        </w:tc>
        <w:tc>
          <w:tcPr>
            <w:tcW w:w="5976" w:type="dxa"/>
            <w:tcBorders>
              <w:top w:val="single" w:sz="4" w:space="0" w:color="auto"/>
            </w:tcBorders>
            <w:vAlign w:val="center"/>
          </w:tcPr>
          <w:p w14:paraId="6DEE62CF" w14:textId="77777777" w:rsidR="00036237" w:rsidRPr="00EB1E96" w:rsidRDefault="00036237"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Este prezentată o analiză a costurilor de pe piață pentru lucrări/servicii/bunuri similar.</w:t>
            </w:r>
          </w:p>
        </w:tc>
        <w:tc>
          <w:tcPr>
            <w:tcW w:w="1420" w:type="dxa"/>
            <w:gridSpan w:val="3"/>
            <w:tcBorders>
              <w:top w:val="single" w:sz="4" w:space="0" w:color="auto"/>
            </w:tcBorders>
            <w:vAlign w:val="center"/>
          </w:tcPr>
          <w:p w14:paraId="6D519116" w14:textId="5033C13D" w:rsidR="00036237" w:rsidRPr="00EB1E96" w:rsidRDefault="009B4D8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8" w:type="dxa"/>
            <w:tcBorders>
              <w:top w:val="single" w:sz="4" w:space="0" w:color="auto"/>
            </w:tcBorders>
            <w:vAlign w:val="center"/>
          </w:tcPr>
          <w:p w14:paraId="6D37FCCA" w14:textId="03DA0500" w:rsidR="00036237" w:rsidRPr="00EB1E96" w:rsidRDefault="001C0E30"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CF2DE5" w:rsidRPr="00EB1E96" w14:paraId="5F469913" w14:textId="77777777" w:rsidTr="00282B85">
        <w:tc>
          <w:tcPr>
            <w:tcW w:w="716" w:type="dxa"/>
            <w:vMerge w:val="restart"/>
            <w:vAlign w:val="center"/>
          </w:tcPr>
          <w:p w14:paraId="7D45D9D3" w14:textId="77777777" w:rsidR="00CF2DE5" w:rsidRPr="00EB1E96" w:rsidRDefault="00CF2DE5"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3.2</w:t>
            </w:r>
          </w:p>
        </w:tc>
        <w:tc>
          <w:tcPr>
            <w:tcW w:w="3937" w:type="dxa"/>
            <w:gridSpan w:val="2"/>
            <w:vMerge w:val="restart"/>
            <w:vAlign w:val="center"/>
          </w:tcPr>
          <w:p w14:paraId="6F44FA78" w14:textId="0A50B910" w:rsidR="00CF2DE5" w:rsidRPr="00EB1E96" w:rsidRDefault="00CF2DE5"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Costurile incluse în buget respectă valorile maxime și plafoanele prevăzute de Ghidul Solicitantului - Condiții Specifice PIDS 2021 – 2027 cu modificările și completările ulterioare și sunt adecvate în raport cu activitățile propuse și rezultatele așteptate.</w:t>
            </w:r>
          </w:p>
        </w:tc>
        <w:tc>
          <w:tcPr>
            <w:tcW w:w="5976" w:type="dxa"/>
            <w:tcBorders>
              <w:top w:val="single" w:sz="4" w:space="0" w:color="auto"/>
            </w:tcBorders>
            <w:vAlign w:val="center"/>
          </w:tcPr>
          <w:p w14:paraId="4449D331" w14:textId="77777777" w:rsidR="00CF2DE5" w:rsidRPr="00EB1E96" w:rsidRDefault="00CF2DE5"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Proiectul respect valorile maxime și plafoanele prevăzute de Ghidul Solicitantului - Condiții Specifice PIDS 2021 – 2027 cu modificările și completările ulterioare.</w:t>
            </w:r>
          </w:p>
        </w:tc>
        <w:tc>
          <w:tcPr>
            <w:tcW w:w="1420" w:type="dxa"/>
            <w:gridSpan w:val="3"/>
            <w:tcBorders>
              <w:top w:val="single" w:sz="4" w:space="0" w:color="auto"/>
            </w:tcBorders>
            <w:vAlign w:val="center"/>
          </w:tcPr>
          <w:p w14:paraId="5F37D38B" w14:textId="7C15545A" w:rsidR="00CF2DE5" w:rsidRPr="00EB1E96" w:rsidRDefault="009B4D8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8" w:type="dxa"/>
            <w:vMerge w:val="restart"/>
            <w:tcBorders>
              <w:top w:val="single" w:sz="4" w:space="0" w:color="auto"/>
            </w:tcBorders>
            <w:vAlign w:val="center"/>
          </w:tcPr>
          <w:p w14:paraId="7BBB660A" w14:textId="0A8E7294" w:rsidR="00CF2DE5" w:rsidRPr="00EB1E96" w:rsidRDefault="00CF2DE5"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cumulativ</w:t>
            </w:r>
          </w:p>
        </w:tc>
      </w:tr>
      <w:tr w:rsidR="00CF2DE5" w:rsidRPr="00EB1E96" w14:paraId="6BD4350B" w14:textId="77777777" w:rsidTr="00282B85">
        <w:tc>
          <w:tcPr>
            <w:tcW w:w="716" w:type="dxa"/>
            <w:vMerge/>
            <w:vAlign w:val="center"/>
          </w:tcPr>
          <w:p w14:paraId="7D09E5FB" w14:textId="77777777" w:rsidR="00CF2DE5" w:rsidRPr="00EB1E96" w:rsidRDefault="00CF2DE5" w:rsidP="00026443">
            <w:pPr>
              <w:spacing w:after="0"/>
              <w:jc w:val="center"/>
              <w:rPr>
                <w:rFonts w:ascii="Times New Roman" w:hAnsi="Times New Roman" w:cs="Times New Roman"/>
                <w:sz w:val="24"/>
                <w:szCs w:val="24"/>
                <w:lang w:val="ro-RO"/>
              </w:rPr>
            </w:pPr>
          </w:p>
        </w:tc>
        <w:tc>
          <w:tcPr>
            <w:tcW w:w="3937" w:type="dxa"/>
            <w:gridSpan w:val="2"/>
            <w:vMerge/>
            <w:vAlign w:val="center"/>
          </w:tcPr>
          <w:p w14:paraId="7FC8CE4F" w14:textId="77777777" w:rsidR="00CF2DE5" w:rsidRPr="00EB1E96" w:rsidRDefault="00CF2DE5" w:rsidP="00026443">
            <w:pPr>
              <w:spacing w:after="0"/>
              <w:jc w:val="center"/>
              <w:rPr>
                <w:rFonts w:ascii="Times New Roman" w:hAnsi="Times New Roman" w:cs="Times New Roman"/>
                <w:sz w:val="24"/>
                <w:szCs w:val="24"/>
                <w:lang w:val="ro-RO"/>
              </w:rPr>
            </w:pPr>
          </w:p>
        </w:tc>
        <w:tc>
          <w:tcPr>
            <w:tcW w:w="5976" w:type="dxa"/>
            <w:tcBorders>
              <w:top w:val="single" w:sz="4" w:space="0" w:color="auto"/>
              <w:bottom w:val="single" w:sz="4" w:space="0" w:color="auto"/>
            </w:tcBorders>
            <w:vAlign w:val="center"/>
          </w:tcPr>
          <w:p w14:paraId="559F9DC4" w14:textId="0CEFCE1A" w:rsidR="00CF2DE5" w:rsidRPr="00EB1E96" w:rsidRDefault="00CF2DE5" w:rsidP="00026443">
            <w:pPr>
              <w:spacing w:after="0"/>
              <w:ind w:left="173"/>
              <w:rPr>
                <w:rFonts w:ascii="Times New Roman" w:hAnsi="Times New Roman" w:cs="Times New Roman"/>
                <w:sz w:val="24"/>
                <w:szCs w:val="24"/>
                <w:lang w:val="ro-RO"/>
              </w:rPr>
            </w:pPr>
            <w:r w:rsidRPr="00CF2DE5">
              <w:rPr>
                <w:rFonts w:ascii="Times New Roman" w:hAnsi="Times New Roman" w:cs="Times New Roman"/>
                <w:sz w:val="24"/>
                <w:szCs w:val="24"/>
                <w:lang w:val="ro-RO"/>
              </w:rPr>
              <w:t>Există un raport rezonabil între rezultatele urmărite și costul alocat acestora;</w:t>
            </w:r>
          </w:p>
        </w:tc>
        <w:tc>
          <w:tcPr>
            <w:tcW w:w="1420" w:type="dxa"/>
            <w:gridSpan w:val="3"/>
            <w:tcBorders>
              <w:top w:val="single" w:sz="4" w:space="0" w:color="auto"/>
              <w:bottom w:val="single" w:sz="4" w:space="0" w:color="auto"/>
            </w:tcBorders>
            <w:vAlign w:val="center"/>
          </w:tcPr>
          <w:p w14:paraId="677445C9" w14:textId="580EE00A" w:rsidR="00CF2DE5" w:rsidRDefault="00EB1CF0"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8" w:type="dxa"/>
            <w:vMerge/>
            <w:vAlign w:val="center"/>
          </w:tcPr>
          <w:p w14:paraId="72A62B33" w14:textId="77777777" w:rsidR="00CF2DE5" w:rsidRPr="00EB1E96" w:rsidRDefault="00CF2DE5" w:rsidP="00026443">
            <w:pPr>
              <w:spacing w:after="0"/>
              <w:jc w:val="center"/>
              <w:rPr>
                <w:rFonts w:ascii="Times New Roman" w:hAnsi="Times New Roman" w:cs="Times New Roman"/>
                <w:sz w:val="24"/>
                <w:szCs w:val="24"/>
                <w:lang w:val="ro-RO"/>
              </w:rPr>
            </w:pPr>
          </w:p>
        </w:tc>
      </w:tr>
      <w:tr w:rsidR="00CF2DE5" w:rsidRPr="00EB1E96" w14:paraId="3692311D" w14:textId="77777777" w:rsidTr="00282B85">
        <w:tc>
          <w:tcPr>
            <w:tcW w:w="716" w:type="dxa"/>
            <w:vMerge/>
            <w:vAlign w:val="center"/>
          </w:tcPr>
          <w:p w14:paraId="47750446" w14:textId="77777777" w:rsidR="00CF2DE5" w:rsidRPr="00EB1E96" w:rsidRDefault="00CF2DE5" w:rsidP="00026443">
            <w:pPr>
              <w:spacing w:after="0"/>
              <w:jc w:val="center"/>
              <w:rPr>
                <w:rFonts w:ascii="Times New Roman" w:hAnsi="Times New Roman" w:cs="Times New Roman"/>
                <w:sz w:val="24"/>
                <w:szCs w:val="24"/>
                <w:lang w:val="ro-RO"/>
              </w:rPr>
            </w:pPr>
          </w:p>
        </w:tc>
        <w:tc>
          <w:tcPr>
            <w:tcW w:w="3937" w:type="dxa"/>
            <w:gridSpan w:val="2"/>
            <w:vMerge/>
            <w:vAlign w:val="center"/>
          </w:tcPr>
          <w:p w14:paraId="6F31BADB" w14:textId="77777777" w:rsidR="00CF2DE5" w:rsidRPr="00EB1E96" w:rsidRDefault="00CF2DE5" w:rsidP="00026443">
            <w:pPr>
              <w:spacing w:after="0"/>
              <w:jc w:val="center"/>
              <w:rPr>
                <w:rFonts w:ascii="Times New Roman" w:hAnsi="Times New Roman" w:cs="Times New Roman"/>
                <w:sz w:val="24"/>
                <w:szCs w:val="24"/>
                <w:lang w:val="ro-RO"/>
              </w:rPr>
            </w:pPr>
          </w:p>
        </w:tc>
        <w:tc>
          <w:tcPr>
            <w:tcW w:w="5976" w:type="dxa"/>
            <w:tcBorders>
              <w:top w:val="single" w:sz="4" w:space="0" w:color="auto"/>
            </w:tcBorders>
            <w:vAlign w:val="center"/>
          </w:tcPr>
          <w:p w14:paraId="7F5CCC03" w14:textId="5480B21F" w:rsidR="00CF2DE5" w:rsidRPr="00CF2DE5" w:rsidRDefault="00CF2DE5" w:rsidP="00026443">
            <w:pPr>
              <w:spacing w:after="0"/>
              <w:ind w:left="173"/>
              <w:rPr>
                <w:rFonts w:ascii="Times New Roman" w:hAnsi="Times New Roman" w:cs="Times New Roman"/>
                <w:sz w:val="24"/>
                <w:szCs w:val="24"/>
                <w:lang w:val="ro-RO"/>
              </w:rPr>
            </w:pPr>
            <w:r w:rsidRPr="00CF2DE5">
              <w:rPr>
                <w:rFonts w:ascii="Times New Roman" w:hAnsi="Times New Roman" w:cs="Times New Roman"/>
                <w:sz w:val="24"/>
                <w:szCs w:val="24"/>
                <w:lang w:val="ro-RO"/>
              </w:rPr>
              <w:t>Nivelurile costurilor estimate sunt adecvat</w:t>
            </w:r>
            <w:r>
              <w:rPr>
                <w:rFonts w:ascii="Times New Roman" w:hAnsi="Times New Roman" w:cs="Times New Roman"/>
                <w:sz w:val="24"/>
                <w:szCs w:val="24"/>
                <w:lang w:val="ro-RO"/>
              </w:rPr>
              <w:t xml:space="preserve">e opțiunilor tehnice propuse și specificului </w:t>
            </w:r>
            <w:r w:rsidRPr="00CF2DE5">
              <w:rPr>
                <w:rFonts w:ascii="Times New Roman" w:hAnsi="Times New Roman" w:cs="Times New Roman"/>
                <w:sz w:val="24"/>
                <w:szCs w:val="24"/>
                <w:lang w:val="ro-RO"/>
              </w:rPr>
              <w:t>activităților,</w:t>
            </w:r>
            <w:r>
              <w:rPr>
                <w:rFonts w:ascii="Times New Roman" w:hAnsi="Times New Roman" w:cs="Times New Roman"/>
                <w:sz w:val="24"/>
                <w:szCs w:val="24"/>
                <w:lang w:val="ro-RO"/>
              </w:rPr>
              <w:t xml:space="preserve"> </w:t>
            </w:r>
            <w:r w:rsidRPr="00CF2DE5">
              <w:rPr>
                <w:rFonts w:ascii="Times New Roman" w:hAnsi="Times New Roman" w:cs="Times New Roman"/>
                <w:sz w:val="24"/>
                <w:szCs w:val="24"/>
                <w:lang w:val="ro-RO"/>
              </w:rPr>
              <w:t>rezultatelor și resurselor existente;</w:t>
            </w:r>
            <w:r>
              <w:rPr>
                <w:rFonts w:ascii="Times New Roman" w:hAnsi="Times New Roman" w:cs="Times New Roman"/>
                <w:sz w:val="24"/>
                <w:szCs w:val="24"/>
                <w:lang w:val="ro-RO"/>
              </w:rPr>
              <w:t xml:space="preserve"> Nu </w:t>
            </w:r>
            <w:r w:rsidRPr="00CF2DE5">
              <w:rPr>
                <w:rFonts w:ascii="Times New Roman" w:hAnsi="Times New Roman" w:cs="Times New Roman"/>
                <w:sz w:val="24"/>
                <w:szCs w:val="24"/>
                <w:lang w:val="ro-RO"/>
              </w:rPr>
              <w:t>se vor analiza cheltuielile</w:t>
            </w:r>
            <w:r>
              <w:rPr>
                <w:rFonts w:ascii="Times New Roman" w:hAnsi="Times New Roman" w:cs="Times New Roman"/>
                <w:sz w:val="24"/>
                <w:szCs w:val="24"/>
                <w:lang w:val="ro-RO"/>
              </w:rPr>
              <w:t xml:space="preserve"> </w:t>
            </w:r>
            <w:r w:rsidRPr="00CF2DE5">
              <w:rPr>
                <w:rFonts w:ascii="Times New Roman" w:hAnsi="Times New Roman" w:cs="Times New Roman"/>
                <w:sz w:val="24"/>
                <w:szCs w:val="24"/>
                <w:lang w:val="ro-RO"/>
              </w:rPr>
              <w:t xml:space="preserve">efectuate exclusiv în beneficiul managementului/administrării </w:t>
            </w:r>
            <w:r w:rsidRPr="00CF2DE5">
              <w:rPr>
                <w:rFonts w:ascii="Times New Roman" w:hAnsi="Times New Roman" w:cs="Times New Roman"/>
                <w:sz w:val="24"/>
                <w:szCs w:val="24"/>
                <w:lang w:val="ro-RO"/>
              </w:rPr>
              <w:lastRenderedPageBreak/>
              <w:t>proiectului;</w:t>
            </w:r>
          </w:p>
          <w:p w14:paraId="0B1B259C" w14:textId="1B89196D" w:rsidR="00CF2DE5" w:rsidRPr="00CF2DE5" w:rsidRDefault="00CF2DE5" w:rsidP="00026443">
            <w:pPr>
              <w:spacing w:after="0"/>
              <w:ind w:left="173"/>
              <w:rPr>
                <w:rFonts w:ascii="Times New Roman" w:hAnsi="Times New Roman" w:cs="Times New Roman"/>
                <w:sz w:val="24"/>
                <w:szCs w:val="24"/>
                <w:lang w:val="ro-RO"/>
              </w:rPr>
            </w:pPr>
            <w:r w:rsidRPr="00CF2DE5">
              <w:rPr>
                <w:rFonts w:ascii="Times New Roman" w:hAnsi="Times New Roman" w:cs="Times New Roman"/>
                <w:sz w:val="24"/>
                <w:szCs w:val="24"/>
                <w:lang w:val="ro-RO"/>
              </w:rPr>
              <w:t>Cheltuielile au fost corect încadrate în categoria celor eligibile și neeligibile, iar pragurile pentru anumite cheltuieli eligibile au fost respectat</w:t>
            </w:r>
            <w:r w:rsidR="008F5B22">
              <w:rPr>
                <w:rFonts w:ascii="Times New Roman" w:hAnsi="Times New Roman" w:cs="Times New Roman"/>
                <w:sz w:val="24"/>
                <w:szCs w:val="24"/>
                <w:lang w:val="ro-RO"/>
              </w:rPr>
              <w:t xml:space="preserve">e conform prevederilor Ghidului </w:t>
            </w:r>
            <w:r w:rsidRPr="00CF2DE5">
              <w:rPr>
                <w:rFonts w:ascii="Times New Roman" w:hAnsi="Times New Roman" w:cs="Times New Roman"/>
                <w:sz w:val="24"/>
                <w:szCs w:val="24"/>
                <w:lang w:val="ro-RO"/>
              </w:rPr>
              <w:t>S</w:t>
            </w:r>
            <w:r w:rsidR="008F5B22">
              <w:rPr>
                <w:rFonts w:ascii="Times New Roman" w:hAnsi="Times New Roman" w:cs="Times New Roman"/>
                <w:sz w:val="24"/>
                <w:szCs w:val="24"/>
                <w:lang w:val="ro-RO"/>
              </w:rPr>
              <w:t xml:space="preserve">olicitantului </w:t>
            </w:r>
            <w:r w:rsidRPr="00CF2DE5">
              <w:rPr>
                <w:rFonts w:ascii="Times New Roman" w:hAnsi="Times New Roman" w:cs="Times New Roman"/>
                <w:sz w:val="24"/>
                <w:szCs w:val="24"/>
                <w:lang w:val="ro-RO"/>
              </w:rPr>
              <w:t>Condiții</w:t>
            </w:r>
            <w:r w:rsidR="008F5B22">
              <w:rPr>
                <w:rFonts w:ascii="Times New Roman" w:hAnsi="Times New Roman" w:cs="Times New Roman"/>
                <w:sz w:val="24"/>
                <w:szCs w:val="24"/>
                <w:lang w:val="ro-RO"/>
              </w:rPr>
              <w:t xml:space="preserve"> specifice. Cheltuielile au </w:t>
            </w:r>
            <w:r w:rsidRPr="00CF2DE5">
              <w:rPr>
                <w:rFonts w:ascii="Times New Roman" w:hAnsi="Times New Roman" w:cs="Times New Roman"/>
                <w:sz w:val="24"/>
                <w:szCs w:val="24"/>
                <w:lang w:val="ro-RO"/>
              </w:rPr>
              <w:t>fost</w:t>
            </w:r>
            <w:r w:rsidR="008F5B22">
              <w:rPr>
                <w:rFonts w:ascii="Times New Roman" w:hAnsi="Times New Roman" w:cs="Times New Roman"/>
                <w:sz w:val="24"/>
                <w:szCs w:val="24"/>
                <w:lang w:val="ro-RO"/>
              </w:rPr>
              <w:t xml:space="preserve"> </w:t>
            </w:r>
            <w:r w:rsidRPr="00CF2DE5">
              <w:rPr>
                <w:rFonts w:ascii="Times New Roman" w:hAnsi="Times New Roman" w:cs="Times New Roman"/>
                <w:sz w:val="24"/>
                <w:szCs w:val="24"/>
                <w:lang w:val="ro-RO"/>
              </w:rPr>
              <w:t xml:space="preserve">încadrate corect în categoriile/sub-categoriile de cheltuieli din Cererea de finanțare </w:t>
            </w:r>
            <w:proofErr w:type="spellStart"/>
            <w:r w:rsidRPr="00CF2DE5">
              <w:rPr>
                <w:rFonts w:ascii="Times New Roman" w:hAnsi="Times New Roman" w:cs="Times New Roman"/>
                <w:sz w:val="24"/>
                <w:szCs w:val="24"/>
                <w:lang w:val="ro-RO"/>
              </w:rPr>
              <w:t>MySMIS</w:t>
            </w:r>
            <w:proofErr w:type="spellEnd"/>
            <w:r w:rsidRPr="00CF2DE5">
              <w:rPr>
                <w:rFonts w:ascii="Times New Roman" w:hAnsi="Times New Roman" w:cs="Times New Roman"/>
                <w:sz w:val="24"/>
                <w:szCs w:val="24"/>
                <w:lang w:val="ro-RO"/>
              </w:rPr>
              <w:t>.</w:t>
            </w:r>
          </w:p>
          <w:p w14:paraId="2B7E946F" w14:textId="77777777" w:rsidR="00CF2DE5" w:rsidRPr="00CF2DE5" w:rsidRDefault="00CF2DE5" w:rsidP="00026443">
            <w:pPr>
              <w:spacing w:after="0"/>
              <w:ind w:left="173"/>
              <w:rPr>
                <w:rFonts w:ascii="Times New Roman" w:hAnsi="Times New Roman" w:cs="Times New Roman"/>
                <w:sz w:val="24"/>
                <w:szCs w:val="24"/>
                <w:lang w:val="ro-RO"/>
              </w:rPr>
            </w:pPr>
            <w:r w:rsidRPr="00CF2DE5">
              <w:rPr>
                <w:rFonts w:ascii="Times New Roman" w:hAnsi="Times New Roman" w:cs="Times New Roman"/>
                <w:sz w:val="24"/>
                <w:szCs w:val="24"/>
                <w:lang w:val="ro-RO"/>
              </w:rPr>
              <w:t>Operațiuni finanțate din FEDR:</w:t>
            </w:r>
          </w:p>
          <w:p w14:paraId="2ECD6EB5" w14:textId="518D06B9" w:rsidR="00CF2DE5" w:rsidRPr="00CF2DE5" w:rsidRDefault="00CF2DE5" w:rsidP="00026443">
            <w:pPr>
              <w:spacing w:after="0"/>
              <w:ind w:left="173"/>
              <w:rPr>
                <w:rFonts w:ascii="Times New Roman" w:hAnsi="Times New Roman" w:cs="Times New Roman"/>
                <w:sz w:val="24"/>
                <w:szCs w:val="24"/>
                <w:lang w:val="ro-RO"/>
              </w:rPr>
            </w:pPr>
            <w:r w:rsidRPr="00CF2DE5">
              <w:rPr>
                <w:rFonts w:ascii="Times New Roman" w:hAnsi="Times New Roman" w:cs="Times New Roman"/>
                <w:sz w:val="24"/>
                <w:szCs w:val="24"/>
                <w:lang w:val="ro-RO"/>
              </w:rPr>
              <w:t>TVA aferentă cheltuielilor eligibile a fost corect încadrată în categoria cheltuielilor</w:t>
            </w:r>
            <w:r w:rsidRPr="00CF2DE5">
              <w:rPr>
                <w:rFonts w:ascii="Times New Roman" w:hAnsi="Times New Roman" w:cs="Times New Roman"/>
                <w:sz w:val="24"/>
                <w:szCs w:val="24"/>
                <w:lang w:val="ro-RO"/>
              </w:rPr>
              <w:tab/>
              <w:t>eligibile/neeligibile</w:t>
            </w:r>
            <w:r w:rsidR="008F5B22">
              <w:rPr>
                <w:rFonts w:ascii="Times New Roman" w:hAnsi="Times New Roman" w:cs="Times New Roman"/>
                <w:sz w:val="24"/>
                <w:szCs w:val="24"/>
                <w:lang w:val="ro-RO"/>
              </w:rPr>
              <w:t xml:space="preserve"> (Anexa </w:t>
            </w:r>
            <w:r w:rsidRPr="00CF2DE5">
              <w:rPr>
                <w:rFonts w:ascii="Times New Roman" w:hAnsi="Times New Roman" w:cs="Times New Roman"/>
                <w:sz w:val="24"/>
                <w:szCs w:val="24"/>
                <w:lang w:val="ro-RO"/>
              </w:rPr>
              <w:t>Declarația</w:t>
            </w:r>
            <w:r w:rsidRPr="00CF2DE5">
              <w:rPr>
                <w:rFonts w:ascii="Times New Roman" w:hAnsi="Times New Roman" w:cs="Times New Roman"/>
                <w:sz w:val="24"/>
                <w:szCs w:val="24"/>
                <w:lang w:val="ro-RO"/>
              </w:rPr>
              <w:tab/>
              <w:t>privind</w:t>
            </w:r>
            <w:r w:rsidR="008F5B22">
              <w:rPr>
                <w:rFonts w:ascii="Times New Roman" w:hAnsi="Times New Roman" w:cs="Times New Roman"/>
                <w:sz w:val="24"/>
                <w:szCs w:val="24"/>
                <w:lang w:val="ro-RO"/>
              </w:rPr>
              <w:t xml:space="preserve"> </w:t>
            </w:r>
            <w:r w:rsidRPr="00CF2DE5">
              <w:rPr>
                <w:rFonts w:ascii="Times New Roman" w:hAnsi="Times New Roman" w:cs="Times New Roman"/>
                <w:sz w:val="24"/>
                <w:szCs w:val="24"/>
                <w:lang w:val="ro-RO"/>
              </w:rPr>
              <w:t>eligibilitatea TVA).</w:t>
            </w:r>
          </w:p>
          <w:p w14:paraId="40A40877" w14:textId="1B55E9F9" w:rsidR="00CF2DE5" w:rsidRPr="00CF2DE5" w:rsidRDefault="00CF2DE5" w:rsidP="00026443">
            <w:pPr>
              <w:spacing w:after="0"/>
              <w:ind w:left="173"/>
              <w:rPr>
                <w:rFonts w:ascii="Times New Roman" w:hAnsi="Times New Roman" w:cs="Times New Roman"/>
                <w:sz w:val="24"/>
                <w:szCs w:val="24"/>
                <w:lang w:val="ro-RO"/>
              </w:rPr>
            </w:pPr>
            <w:r w:rsidRPr="00CF2DE5">
              <w:rPr>
                <w:rFonts w:ascii="Times New Roman" w:hAnsi="Times New Roman" w:cs="Times New Roman"/>
                <w:sz w:val="24"/>
                <w:szCs w:val="24"/>
                <w:lang w:val="ro-RO"/>
              </w:rPr>
              <w:t>Bugetul este complet și corelat cu obiectivele proie</w:t>
            </w:r>
            <w:r w:rsidR="008F5B22">
              <w:rPr>
                <w:rFonts w:ascii="Times New Roman" w:hAnsi="Times New Roman" w:cs="Times New Roman"/>
                <w:sz w:val="24"/>
                <w:szCs w:val="24"/>
                <w:lang w:val="ro-RO"/>
              </w:rPr>
              <w:t xml:space="preserve">ctului, activitățile prevăzute, cu </w:t>
            </w:r>
            <w:r w:rsidRPr="00CF2DE5">
              <w:rPr>
                <w:rFonts w:ascii="Times New Roman" w:hAnsi="Times New Roman" w:cs="Times New Roman"/>
                <w:sz w:val="24"/>
                <w:szCs w:val="24"/>
                <w:lang w:val="ro-RO"/>
              </w:rPr>
              <w:t>rezultatele</w:t>
            </w:r>
            <w:r w:rsidR="008F5B22">
              <w:rPr>
                <w:rFonts w:ascii="Times New Roman" w:hAnsi="Times New Roman" w:cs="Times New Roman"/>
                <w:sz w:val="24"/>
                <w:szCs w:val="24"/>
                <w:lang w:val="ro-RO"/>
              </w:rPr>
              <w:t xml:space="preserve"> anticipate, cu </w:t>
            </w:r>
            <w:r w:rsidRPr="00CF2DE5">
              <w:rPr>
                <w:rFonts w:ascii="Times New Roman" w:hAnsi="Times New Roman" w:cs="Times New Roman"/>
                <w:sz w:val="24"/>
                <w:szCs w:val="24"/>
                <w:lang w:val="ro-RO"/>
              </w:rPr>
              <w:t>planificarea</w:t>
            </w:r>
            <w:r w:rsidR="008F5B22">
              <w:rPr>
                <w:rFonts w:ascii="Times New Roman" w:hAnsi="Times New Roman" w:cs="Times New Roman"/>
                <w:sz w:val="24"/>
                <w:szCs w:val="24"/>
                <w:lang w:val="ro-RO"/>
              </w:rPr>
              <w:t xml:space="preserve"> </w:t>
            </w:r>
            <w:r w:rsidRPr="00CF2DE5">
              <w:rPr>
                <w:rFonts w:ascii="Times New Roman" w:hAnsi="Times New Roman" w:cs="Times New Roman"/>
                <w:sz w:val="24"/>
                <w:szCs w:val="24"/>
                <w:lang w:val="ro-RO"/>
              </w:rPr>
              <w:t>achizițiilor publice și cu Lista de echipamente, dotări și/sau lucrări și/sau servicii.</w:t>
            </w:r>
          </w:p>
          <w:p w14:paraId="5731B014" w14:textId="2F1E2695" w:rsidR="00CF2DE5" w:rsidRPr="00CF2DE5" w:rsidRDefault="008F5B22" w:rsidP="00026443">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 xml:space="preserve">Costurile sunt realiste </w:t>
            </w:r>
            <w:r w:rsidR="00CF2DE5" w:rsidRPr="00CF2DE5">
              <w:rPr>
                <w:rFonts w:ascii="Times New Roman" w:hAnsi="Times New Roman" w:cs="Times New Roman"/>
                <w:sz w:val="24"/>
                <w:szCs w:val="24"/>
                <w:lang w:val="ro-RO"/>
              </w:rPr>
              <w:t>(corect</w:t>
            </w:r>
            <w:r>
              <w:rPr>
                <w:rFonts w:ascii="Times New Roman" w:hAnsi="Times New Roman" w:cs="Times New Roman"/>
                <w:sz w:val="24"/>
                <w:szCs w:val="24"/>
                <w:lang w:val="ro-RO"/>
              </w:rPr>
              <w:t xml:space="preserve"> </w:t>
            </w:r>
            <w:r w:rsidR="00CF2DE5" w:rsidRPr="00CF2DE5">
              <w:rPr>
                <w:rFonts w:ascii="Times New Roman" w:hAnsi="Times New Roman" w:cs="Times New Roman"/>
                <w:sz w:val="24"/>
                <w:szCs w:val="24"/>
                <w:lang w:val="ro-RO"/>
              </w:rPr>
              <w:t>estimate), suficiente și necesare pentru implementarea proiectului. Costurile pe unitatea de resurse utilizate sunt realiste din punctul de vedere al evaluatorului și justificate de către solicitant prin citarea unor surse independente și verificabile (statistici oficiale, etc.) sau prin rezultatele unei cercetări de piață efectuate de solicitant, respectiv minim trei oferte de preț.</w:t>
            </w:r>
          </w:p>
          <w:p w14:paraId="283CD94A" w14:textId="24175D0D" w:rsidR="00CF2DE5" w:rsidRPr="00CF2DE5" w:rsidRDefault="00CF2DE5" w:rsidP="00026443">
            <w:pPr>
              <w:spacing w:after="0"/>
              <w:ind w:left="173"/>
              <w:rPr>
                <w:rFonts w:ascii="Times New Roman" w:hAnsi="Times New Roman" w:cs="Times New Roman"/>
                <w:sz w:val="24"/>
                <w:szCs w:val="24"/>
                <w:lang w:val="ro-RO"/>
              </w:rPr>
            </w:pPr>
            <w:r w:rsidRPr="00CF2DE5">
              <w:rPr>
                <w:rFonts w:ascii="Times New Roman" w:hAnsi="Times New Roman" w:cs="Times New Roman"/>
                <w:sz w:val="24"/>
                <w:szCs w:val="24"/>
                <w:lang w:val="ro-RO"/>
              </w:rPr>
              <w:t xml:space="preserve">Bugetul este corelat cu devizul general, inclusiv cu devizul general centralizat și cu devizele pe obiecte, dacă este </w:t>
            </w:r>
            <w:r w:rsidRPr="00CF2DE5">
              <w:rPr>
                <w:rFonts w:ascii="Times New Roman" w:hAnsi="Times New Roman" w:cs="Times New Roman"/>
                <w:sz w:val="24"/>
                <w:szCs w:val="24"/>
                <w:lang w:val="ro-RO"/>
              </w:rPr>
              <w:lastRenderedPageBreak/>
              <w:t>cazu</w:t>
            </w:r>
            <w:r w:rsidR="008F5B22">
              <w:rPr>
                <w:rFonts w:ascii="Times New Roman" w:hAnsi="Times New Roman" w:cs="Times New Roman"/>
                <w:sz w:val="24"/>
                <w:szCs w:val="24"/>
                <w:lang w:val="ro-RO"/>
              </w:rPr>
              <w:t xml:space="preserve">l. Există corelare între buget, sursele </w:t>
            </w:r>
            <w:r w:rsidRPr="00CF2DE5">
              <w:rPr>
                <w:rFonts w:ascii="Times New Roman" w:hAnsi="Times New Roman" w:cs="Times New Roman"/>
                <w:sz w:val="24"/>
                <w:szCs w:val="24"/>
                <w:lang w:val="ro-RO"/>
              </w:rPr>
              <w:t>de</w:t>
            </w:r>
            <w:r w:rsidR="008F5B22">
              <w:rPr>
                <w:rFonts w:ascii="Times New Roman" w:hAnsi="Times New Roman" w:cs="Times New Roman"/>
                <w:sz w:val="24"/>
                <w:szCs w:val="24"/>
                <w:lang w:val="ro-RO"/>
              </w:rPr>
              <w:t xml:space="preserve"> </w:t>
            </w:r>
            <w:r w:rsidRPr="00CF2DE5">
              <w:rPr>
                <w:rFonts w:ascii="Times New Roman" w:hAnsi="Times New Roman" w:cs="Times New Roman"/>
                <w:sz w:val="24"/>
                <w:szCs w:val="24"/>
                <w:lang w:val="ro-RO"/>
              </w:rPr>
              <w:t>finanțare.</w:t>
            </w:r>
          </w:p>
          <w:p w14:paraId="61DA640F" w14:textId="27CB5C04" w:rsidR="00CF2DE5" w:rsidRPr="00EB1E96" w:rsidRDefault="008F5B22" w:rsidP="00026443">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 xml:space="preserve">Achiziționarea </w:t>
            </w:r>
            <w:r w:rsidR="00CF2DE5" w:rsidRPr="00CF2DE5">
              <w:rPr>
                <w:rFonts w:ascii="Times New Roman" w:hAnsi="Times New Roman" w:cs="Times New Roman"/>
                <w:sz w:val="24"/>
                <w:szCs w:val="24"/>
                <w:lang w:val="ro-RO"/>
              </w:rPr>
              <w:t>lucrărilor/</w:t>
            </w:r>
            <w:r>
              <w:rPr>
                <w:rFonts w:ascii="Times New Roman" w:hAnsi="Times New Roman" w:cs="Times New Roman"/>
                <w:sz w:val="24"/>
                <w:szCs w:val="24"/>
                <w:lang w:val="ro-RO"/>
              </w:rPr>
              <w:t xml:space="preserve"> </w:t>
            </w:r>
            <w:r w:rsidR="00CF2DE5" w:rsidRPr="00CF2DE5">
              <w:rPr>
                <w:rFonts w:ascii="Times New Roman" w:hAnsi="Times New Roman" w:cs="Times New Roman"/>
                <w:sz w:val="24"/>
                <w:szCs w:val="24"/>
                <w:lang w:val="ro-RO"/>
              </w:rPr>
              <w:t>echipamentelor/ dotărilor prevăzute în proiect este justificată adecvat de solicitant ca fiind necesară pentru atingerea obiectivelor propuse ale proiectului.</w:t>
            </w:r>
          </w:p>
        </w:tc>
        <w:tc>
          <w:tcPr>
            <w:tcW w:w="1420" w:type="dxa"/>
            <w:gridSpan w:val="3"/>
            <w:tcBorders>
              <w:top w:val="single" w:sz="4" w:space="0" w:color="auto"/>
            </w:tcBorders>
            <w:vAlign w:val="center"/>
          </w:tcPr>
          <w:p w14:paraId="123D8113" w14:textId="61E94BAA" w:rsidR="00CF2DE5" w:rsidRDefault="009B4D8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4</w:t>
            </w:r>
          </w:p>
        </w:tc>
        <w:tc>
          <w:tcPr>
            <w:tcW w:w="2418" w:type="dxa"/>
            <w:vMerge/>
            <w:vAlign w:val="center"/>
          </w:tcPr>
          <w:p w14:paraId="5C8D5F69" w14:textId="77777777" w:rsidR="00CF2DE5" w:rsidRPr="00EB1E96" w:rsidRDefault="00CF2DE5" w:rsidP="00026443">
            <w:pPr>
              <w:spacing w:after="0"/>
              <w:jc w:val="center"/>
              <w:rPr>
                <w:rFonts w:ascii="Times New Roman" w:hAnsi="Times New Roman" w:cs="Times New Roman"/>
                <w:sz w:val="24"/>
                <w:szCs w:val="24"/>
                <w:lang w:val="ro-RO"/>
              </w:rPr>
            </w:pPr>
          </w:p>
        </w:tc>
      </w:tr>
      <w:tr w:rsidR="001D47A2" w:rsidRPr="00EB1E96" w14:paraId="37BA13D7" w14:textId="77777777" w:rsidTr="00282B85">
        <w:tc>
          <w:tcPr>
            <w:tcW w:w="716" w:type="dxa"/>
            <w:vMerge w:val="restart"/>
            <w:vAlign w:val="center"/>
          </w:tcPr>
          <w:p w14:paraId="062A5536" w14:textId="642F5659" w:rsidR="001D47A2" w:rsidRPr="00EB1E96" w:rsidRDefault="001D47A2"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lastRenderedPageBreak/>
              <w:t>3.</w:t>
            </w:r>
            <w:r>
              <w:rPr>
                <w:rFonts w:ascii="Times New Roman" w:hAnsi="Times New Roman" w:cs="Times New Roman"/>
                <w:sz w:val="24"/>
                <w:szCs w:val="24"/>
                <w:lang w:val="ro-RO"/>
              </w:rPr>
              <w:t>3</w:t>
            </w:r>
          </w:p>
        </w:tc>
        <w:tc>
          <w:tcPr>
            <w:tcW w:w="3937" w:type="dxa"/>
            <w:gridSpan w:val="2"/>
            <w:vMerge w:val="restart"/>
            <w:vAlign w:val="center"/>
          </w:tcPr>
          <w:p w14:paraId="21139A56" w14:textId="77777777" w:rsidR="001D47A2" w:rsidRPr="00EB1E96" w:rsidRDefault="001D47A2"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Resursele umane (număr </w:t>
            </w:r>
            <w:proofErr w:type="spellStart"/>
            <w:r w:rsidRPr="00EB1E96">
              <w:rPr>
                <w:rFonts w:ascii="Times New Roman" w:hAnsi="Times New Roman" w:cs="Times New Roman"/>
                <w:sz w:val="24"/>
                <w:szCs w:val="24"/>
                <w:lang w:val="ro-RO"/>
              </w:rPr>
              <w:t>personae</w:t>
            </w:r>
            <w:proofErr w:type="spellEnd"/>
            <w:r w:rsidRPr="00EB1E96">
              <w:rPr>
                <w:rFonts w:ascii="Times New Roman" w:hAnsi="Times New Roman" w:cs="Times New Roman"/>
                <w:sz w:val="24"/>
                <w:szCs w:val="24"/>
                <w:lang w:val="ro-RO"/>
              </w:rPr>
              <w:t>, experiența profesională a acestora, implicarea acestora în proiect) sunt adecvate în raport cu activitățile propuse și rezultatele așteptate.</w:t>
            </w:r>
          </w:p>
        </w:tc>
        <w:tc>
          <w:tcPr>
            <w:tcW w:w="5976" w:type="dxa"/>
            <w:tcBorders>
              <w:top w:val="single" w:sz="4" w:space="0" w:color="auto"/>
              <w:bottom w:val="single" w:sz="4" w:space="0" w:color="auto"/>
            </w:tcBorders>
            <w:vAlign w:val="center"/>
          </w:tcPr>
          <w:p w14:paraId="0814A50B" w14:textId="766FF2AB" w:rsidR="001D47A2" w:rsidRPr="00EB1E96" w:rsidRDefault="001D47A2" w:rsidP="00026443">
            <w:pPr>
              <w:spacing w:after="0"/>
              <w:ind w:left="173"/>
              <w:rPr>
                <w:rFonts w:ascii="Times New Roman" w:hAnsi="Times New Roman" w:cs="Times New Roman"/>
                <w:sz w:val="24"/>
                <w:szCs w:val="24"/>
                <w:lang w:val="ro-RO"/>
              </w:rPr>
            </w:pPr>
            <w:r w:rsidRPr="00A86556">
              <w:rPr>
                <w:rFonts w:ascii="Times New Roman" w:hAnsi="Times New Roman" w:cs="Times New Roman"/>
                <w:sz w:val="24"/>
                <w:szCs w:val="24"/>
                <w:lang w:val="ro-RO"/>
              </w:rPr>
              <w:t>Posturile membrilor echipei de management a proiectului sunt justificate, având atribuții individuale, care nu se suprapun, chiar dacă proiectul se implementează în parteneriat sau se apelează la externalizare</w:t>
            </w:r>
          </w:p>
        </w:tc>
        <w:tc>
          <w:tcPr>
            <w:tcW w:w="1420" w:type="dxa"/>
            <w:gridSpan w:val="3"/>
            <w:tcBorders>
              <w:top w:val="single" w:sz="4" w:space="0" w:color="auto"/>
              <w:bottom w:val="single" w:sz="4" w:space="0" w:color="auto"/>
            </w:tcBorders>
            <w:vAlign w:val="center"/>
          </w:tcPr>
          <w:p w14:paraId="1B0C5BA2" w14:textId="3A9F013C" w:rsidR="001D47A2" w:rsidRPr="00EB1E96" w:rsidRDefault="009B4D8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8" w:type="dxa"/>
            <w:tcBorders>
              <w:top w:val="single" w:sz="4" w:space="0" w:color="auto"/>
              <w:bottom w:val="single" w:sz="4" w:space="0" w:color="auto"/>
            </w:tcBorders>
            <w:vAlign w:val="center"/>
          </w:tcPr>
          <w:p w14:paraId="44241803" w14:textId="526F6B1B" w:rsidR="001D47A2" w:rsidRPr="00EB1E96" w:rsidRDefault="001D1A52"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1D47A2" w:rsidRPr="00EB1E96" w14:paraId="244D3ED6" w14:textId="77777777" w:rsidTr="00282B85">
        <w:tc>
          <w:tcPr>
            <w:tcW w:w="716" w:type="dxa"/>
            <w:vMerge/>
            <w:vAlign w:val="center"/>
          </w:tcPr>
          <w:p w14:paraId="7897F665" w14:textId="77777777" w:rsidR="001D47A2" w:rsidRPr="00EB1E96" w:rsidRDefault="001D47A2" w:rsidP="00026443">
            <w:pPr>
              <w:spacing w:after="0"/>
              <w:jc w:val="center"/>
              <w:rPr>
                <w:rFonts w:ascii="Times New Roman" w:hAnsi="Times New Roman" w:cs="Times New Roman"/>
                <w:sz w:val="24"/>
                <w:szCs w:val="24"/>
                <w:lang w:val="ro-RO"/>
              </w:rPr>
            </w:pPr>
          </w:p>
        </w:tc>
        <w:tc>
          <w:tcPr>
            <w:tcW w:w="3937" w:type="dxa"/>
            <w:gridSpan w:val="2"/>
            <w:vMerge/>
            <w:vAlign w:val="center"/>
          </w:tcPr>
          <w:p w14:paraId="78D471FB" w14:textId="77777777" w:rsidR="001D47A2" w:rsidRPr="00EB1E96" w:rsidRDefault="001D47A2" w:rsidP="00026443">
            <w:pPr>
              <w:spacing w:after="0"/>
              <w:jc w:val="center"/>
              <w:rPr>
                <w:rFonts w:ascii="Times New Roman" w:hAnsi="Times New Roman" w:cs="Times New Roman"/>
                <w:sz w:val="24"/>
                <w:szCs w:val="24"/>
                <w:lang w:val="ro-RO"/>
              </w:rPr>
            </w:pPr>
          </w:p>
        </w:tc>
        <w:tc>
          <w:tcPr>
            <w:tcW w:w="5976" w:type="dxa"/>
            <w:tcBorders>
              <w:top w:val="single" w:sz="4" w:space="0" w:color="auto"/>
              <w:bottom w:val="single" w:sz="4" w:space="0" w:color="auto"/>
            </w:tcBorders>
            <w:vAlign w:val="center"/>
          </w:tcPr>
          <w:p w14:paraId="09259C9A" w14:textId="77777777" w:rsidR="001D47A2" w:rsidRPr="00EB1E96" w:rsidRDefault="001D47A2"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Resursele umane ( echipa de implementare a proiectului) sunt adecvate în raport cu planul de implementare a proiectului si cu rezultatele estimate.</w:t>
            </w:r>
          </w:p>
          <w:p w14:paraId="140CAC1F" w14:textId="5F2683DF" w:rsidR="001D47A2" w:rsidRPr="00EB1E96" w:rsidRDefault="001D47A2"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Echipa de proiect propusă are experiență, competențe profesionale și calificările necesare pentru domeniul în care se încadrează proiectul.</w:t>
            </w:r>
          </w:p>
        </w:tc>
        <w:tc>
          <w:tcPr>
            <w:tcW w:w="1420" w:type="dxa"/>
            <w:gridSpan w:val="3"/>
            <w:tcBorders>
              <w:top w:val="single" w:sz="4" w:space="0" w:color="auto"/>
              <w:bottom w:val="single" w:sz="4" w:space="0" w:color="auto"/>
            </w:tcBorders>
            <w:vAlign w:val="center"/>
          </w:tcPr>
          <w:p w14:paraId="4533D9D5" w14:textId="278796B4" w:rsidR="001D47A2" w:rsidRPr="00EB1E96" w:rsidRDefault="00FC585B"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8" w:type="dxa"/>
            <w:tcBorders>
              <w:top w:val="single" w:sz="4" w:space="0" w:color="auto"/>
              <w:bottom w:val="single" w:sz="4" w:space="0" w:color="auto"/>
            </w:tcBorders>
            <w:vAlign w:val="center"/>
          </w:tcPr>
          <w:p w14:paraId="71389F89" w14:textId="068FB716" w:rsidR="001D47A2" w:rsidRPr="00EB1E96" w:rsidRDefault="001D1A52"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1D47A2" w:rsidRPr="00EB1E96" w14:paraId="01C35B53" w14:textId="77777777" w:rsidTr="00282B85">
        <w:tc>
          <w:tcPr>
            <w:tcW w:w="716" w:type="dxa"/>
            <w:vMerge/>
            <w:vAlign w:val="center"/>
          </w:tcPr>
          <w:p w14:paraId="7FBEAC47" w14:textId="77777777" w:rsidR="001D47A2" w:rsidRPr="00EB1E96" w:rsidRDefault="001D47A2" w:rsidP="00026443">
            <w:pPr>
              <w:spacing w:after="0"/>
              <w:jc w:val="center"/>
              <w:rPr>
                <w:rFonts w:ascii="Times New Roman" w:hAnsi="Times New Roman" w:cs="Times New Roman"/>
                <w:sz w:val="24"/>
                <w:szCs w:val="24"/>
                <w:lang w:val="ro-RO"/>
              </w:rPr>
            </w:pPr>
          </w:p>
        </w:tc>
        <w:tc>
          <w:tcPr>
            <w:tcW w:w="3937" w:type="dxa"/>
            <w:gridSpan w:val="2"/>
            <w:vMerge/>
            <w:vAlign w:val="center"/>
          </w:tcPr>
          <w:p w14:paraId="50E4234B" w14:textId="77777777" w:rsidR="001D47A2" w:rsidRPr="00EB1E96" w:rsidRDefault="001D47A2" w:rsidP="00026443">
            <w:pPr>
              <w:spacing w:after="0"/>
              <w:jc w:val="center"/>
              <w:rPr>
                <w:rFonts w:ascii="Times New Roman" w:hAnsi="Times New Roman" w:cs="Times New Roman"/>
                <w:sz w:val="24"/>
                <w:szCs w:val="24"/>
                <w:lang w:val="ro-RO"/>
              </w:rPr>
            </w:pPr>
          </w:p>
        </w:tc>
        <w:tc>
          <w:tcPr>
            <w:tcW w:w="5976" w:type="dxa"/>
            <w:tcBorders>
              <w:top w:val="single" w:sz="4" w:space="0" w:color="auto"/>
              <w:bottom w:val="single" w:sz="4" w:space="0" w:color="auto"/>
            </w:tcBorders>
            <w:vAlign w:val="center"/>
          </w:tcPr>
          <w:p w14:paraId="541D56E6" w14:textId="77777777" w:rsidR="001D47A2" w:rsidRPr="00EB1E96" w:rsidRDefault="001D47A2"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Solicitantul are o strategie clară pentru monitorizarea implementării proiectului și există o repartizare clară a sarcinilor în acest sens.</w:t>
            </w:r>
          </w:p>
          <w:p w14:paraId="5B2AC5B1" w14:textId="441CBA1E" w:rsidR="001D47A2" w:rsidRPr="00EB1E96" w:rsidRDefault="001D47A2" w:rsidP="00026443">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Solicitantul are proceduri</w:t>
            </w:r>
            <w:r w:rsidRPr="00EB1E96">
              <w:rPr>
                <w:rFonts w:ascii="Times New Roman" w:hAnsi="Times New Roman" w:cs="Times New Roman"/>
                <w:sz w:val="24"/>
                <w:szCs w:val="24"/>
                <w:lang w:val="ro-RO"/>
              </w:rPr>
              <w:t xml:space="preserve"> și un calendar al activităților de monitorizare.</w:t>
            </w:r>
          </w:p>
        </w:tc>
        <w:tc>
          <w:tcPr>
            <w:tcW w:w="1420" w:type="dxa"/>
            <w:gridSpan w:val="3"/>
            <w:tcBorders>
              <w:top w:val="single" w:sz="4" w:space="0" w:color="auto"/>
              <w:bottom w:val="single" w:sz="4" w:space="0" w:color="auto"/>
            </w:tcBorders>
            <w:vAlign w:val="center"/>
          </w:tcPr>
          <w:p w14:paraId="12EF0227" w14:textId="44D6A7F6" w:rsidR="001D47A2" w:rsidRPr="00EB1E96" w:rsidRDefault="009B4D8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8" w:type="dxa"/>
            <w:tcBorders>
              <w:top w:val="single" w:sz="4" w:space="0" w:color="auto"/>
              <w:bottom w:val="single" w:sz="4" w:space="0" w:color="auto"/>
            </w:tcBorders>
            <w:vAlign w:val="center"/>
          </w:tcPr>
          <w:p w14:paraId="76324664" w14:textId="3AFFE8B8" w:rsidR="001D47A2" w:rsidRPr="00EB1E96" w:rsidRDefault="001D1A52"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B70ECD" w:rsidRPr="00EB1E96" w14:paraId="3731BE56" w14:textId="77777777" w:rsidTr="00282B85">
        <w:tc>
          <w:tcPr>
            <w:tcW w:w="716" w:type="dxa"/>
            <w:vAlign w:val="center"/>
          </w:tcPr>
          <w:p w14:paraId="42705928" w14:textId="20B4EDBD" w:rsidR="00B70ECD" w:rsidRPr="00EB1E96" w:rsidRDefault="00B70ECD"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r>
              <w:rPr>
                <w:rFonts w:ascii="Times New Roman" w:hAnsi="Times New Roman" w:cs="Times New Roman"/>
                <w:sz w:val="24"/>
                <w:szCs w:val="24"/>
                <w:lang w:val="ro-RO"/>
              </w:rPr>
              <w:t>4</w:t>
            </w:r>
          </w:p>
        </w:tc>
        <w:tc>
          <w:tcPr>
            <w:tcW w:w="3937" w:type="dxa"/>
            <w:gridSpan w:val="2"/>
            <w:vAlign w:val="center"/>
          </w:tcPr>
          <w:p w14:paraId="6B191CF5" w14:textId="77777777" w:rsidR="00B70ECD" w:rsidRPr="00EB1E96" w:rsidRDefault="00B70ECD"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Resursele material sunt adecvate ca natură, structură și dimensiune în raport cu activitățile propuse și rezultatele așteptate.</w:t>
            </w:r>
          </w:p>
        </w:tc>
        <w:tc>
          <w:tcPr>
            <w:tcW w:w="5976" w:type="dxa"/>
            <w:tcBorders>
              <w:top w:val="single" w:sz="4" w:space="0" w:color="auto"/>
            </w:tcBorders>
            <w:vAlign w:val="center"/>
          </w:tcPr>
          <w:p w14:paraId="4408511A" w14:textId="7A8B90C4" w:rsidR="00B70ECD" w:rsidRPr="00B70ECD" w:rsidRDefault="00B70ECD" w:rsidP="00026443">
            <w:pPr>
              <w:spacing w:after="0"/>
              <w:ind w:left="173"/>
              <w:rPr>
                <w:rFonts w:ascii="Times New Roman" w:hAnsi="Times New Roman" w:cs="Times New Roman"/>
                <w:sz w:val="24"/>
                <w:szCs w:val="24"/>
                <w:lang w:val="ro-RO"/>
              </w:rPr>
            </w:pPr>
            <w:r w:rsidRPr="00B70ECD">
              <w:rPr>
                <w:rFonts w:ascii="Times New Roman" w:hAnsi="Times New Roman" w:cs="Times New Roman"/>
                <w:sz w:val="24"/>
                <w:szCs w:val="24"/>
                <w:lang w:val="ro-RO"/>
              </w:rPr>
              <w:t xml:space="preserve">Resursele materiale puse la dispoziție de solicitant și parteneri sunt utile pentru buna implementare a proiectului (sedii, echipamente IT, mijloace de transport etc.); </w:t>
            </w:r>
          </w:p>
          <w:p w14:paraId="3D78E382" w14:textId="3133E67C" w:rsidR="00B70ECD" w:rsidRPr="00EB1E96" w:rsidRDefault="00B70ECD" w:rsidP="00026443">
            <w:pPr>
              <w:spacing w:after="0"/>
              <w:ind w:left="173"/>
              <w:rPr>
                <w:rFonts w:ascii="Times New Roman" w:hAnsi="Times New Roman" w:cs="Times New Roman"/>
                <w:sz w:val="24"/>
                <w:szCs w:val="24"/>
                <w:lang w:val="ro-RO"/>
              </w:rPr>
            </w:pPr>
            <w:r w:rsidRPr="00B70ECD">
              <w:rPr>
                <w:rFonts w:ascii="Times New Roman" w:hAnsi="Times New Roman" w:cs="Times New Roman"/>
                <w:sz w:val="24"/>
                <w:szCs w:val="24"/>
                <w:lang w:val="ro-RO"/>
              </w:rPr>
              <w:t xml:space="preserve">Alocarea resurselor materiale puse la dispoziție de solicitant </w:t>
            </w:r>
            <w:r w:rsidRPr="00B70ECD">
              <w:rPr>
                <w:rFonts w:ascii="Times New Roman" w:hAnsi="Times New Roman" w:cs="Times New Roman"/>
                <w:sz w:val="24"/>
                <w:szCs w:val="24"/>
                <w:lang w:val="ro-RO"/>
              </w:rPr>
              <w:lastRenderedPageBreak/>
              <w:t>sau care urmează a fi achiziționate din bugetul proiectului sunt adecvate pentru implementarea corespunzătoare a acestuia şi sunt justificate corespunzător.</w:t>
            </w:r>
          </w:p>
        </w:tc>
        <w:tc>
          <w:tcPr>
            <w:tcW w:w="1420" w:type="dxa"/>
            <w:gridSpan w:val="3"/>
            <w:tcBorders>
              <w:top w:val="single" w:sz="4" w:space="0" w:color="auto"/>
            </w:tcBorders>
            <w:vAlign w:val="center"/>
          </w:tcPr>
          <w:p w14:paraId="61BCB97B" w14:textId="7DA94B56" w:rsidR="00B70ECD" w:rsidRPr="00EB1E96" w:rsidRDefault="009B4D8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w:t>
            </w:r>
          </w:p>
        </w:tc>
        <w:tc>
          <w:tcPr>
            <w:tcW w:w="2418" w:type="dxa"/>
            <w:tcBorders>
              <w:top w:val="single" w:sz="4" w:space="0" w:color="auto"/>
            </w:tcBorders>
            <w:vAlign w:val="center"/>
          </w:tcPr>
          <w:p w14:paraId="202499EC" w14:textId="4C502DF5" w:rsidR="00B70ECD" w:rsidRPr="00EB1E96" w:rsidRDefault="001D1A52"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036237" w:rsidRPr="00EB1E96" w14:paraId="4965D947" w14:textId="77777777" w:rsidTr="00282B85">
        <w:tc>
          <w:tcPr>
            <w:tcW w:w="716" w:type="dxa"/>
            <w:tcBorders>
              <w:top w:val="single" w:sz="4" w:space="0" w:color="auto"/>
              <w:bottom w:val="single" w:sz="4" w:space="0" w:color="auto"/>
            </w:tcBorders>
            <w:vAlign w:val="center"/>
          </w:tcPr>
          <w:p w14:paraId="5E04FB13" w14:textId="26E6B0BB" w:rsidR="00036237" w:rsidRPr="00EB1E96" w:rsidRDefault="00036237"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lastRenderedPageBreak/>
              <w:t>3.</w:t>
            </w:r>
            <w:r w:rsidR="00EB1E96">
              <w:rPr>
                <w:rFonts w:ascii="Times New Roman" w:hAnsi="Times New Roman" w:cs="Times New Roman"/>
                <w:sz w:val="24"/>
                <w:szCs w:val="24"/>
                <w:lang w:val="ro-RO"/>
              </w:rPr>
              <w:t>5</w:t>
            </w:r>
          </w:p>
        </w:tc>
        <w:tc>
          <w:tcPr>
            <w:tcW w:w="3937" w:type="dxa"/>
            <w:gridSpan w:val="2"/>
            <w:tcBorders>
              <w:top w:val="single" w:sz="4" w:space="0" w:color="auto"/>
              <w:bottom w:val="single" w:sz="4" w:space="0" w:color="auto"/>
            </w:tcBorders>
            <w:vAlign w:val="center"/>
          </w:tcPr>
          <w:p w14:paraId="0020E74A" w14:textId="77777777" w:rsidR="00036237" w:rsidRPr="00EB1E96" w:rsidRDefault="00036237"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Planificarea activităților proiectului este rațională în raport cu natura acestora și cu rezultatele așteptate.</w:t>
            </w:r>
          </w:p>
        </w:tc>
        <w:tc>
          <w:tcPr>
            <w:tcW w:w="5976" w:type="dxa"/>
            <w:tcBorders>
              <w:top w:val="single" w:sz="4" w:space="0" w:color="auto"/>
              <w:bottom w:val="single" w:sz="4" w:space="0" w:color="auto"/>
            </w:tcBorders>
            <w:vAlign w:val="center"/>
          </w:tcPr>
          <w:p w14:paraId="0955BE21" w14:textId="77777777" w:rsidR="00036237" w:rsidRPr="00EB1E96" w:rsidRDefault="00036237"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Planificarea activităților se face în funcție de natura acestora, succesiunea lor este logică.</w:t>
            </w:r>
          </w:p>
        </w:tc>
        <w:tc>
          <w:tcPr>
            <w:tcW w:w="1420" w:type="dxa"/>
            <w:gridSpan w:val="3"/>
            <w:tcBorders>
              <w:top w:val="single" w:sz="4" w:space="0" w:color="auto"/>
              <w:bottom w:val="single" w:sz="4" w:space="0" w:color="auto"/>
            </w:tcBorders>
            <w:vAlign w:val="center"/>
          </w:tcPr>
          <w:p w14:paraId="396BACF7" w14:textId="62F02A49" w:rsidR="00036237" w:rsidRPr="00EB1E96" w:rsidRDefault="009B4D8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8" w:type="dxa"/>
            <w:tcBorders>
              <w:top w:val="single" w:sz="4" w:space="0" w:color="auto"/>
              <w:bottom w:val="single" w:sz="4" w:space="0" w:color="auto"/>
            </w:tcBorders>
            <w:vAlign w:val="center"/>
          </w:tcPr>
          <w:p w14:paraId="72D751B1" w14:textId="56D1DE76" w:rsidR="00036237" w:rsidRPr="00EB1E96" w:rsidRDefault="001D1A52"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036237" w:rsidRPr="00EB1E96" w14:paraId="7CAD2CB0" w14:textId="77777777" w:rsidTr="00282B85">
        <w:tc>
          <w:tcPr>
            <w:tcW w:w="716" w:type="dxa"/>
            <w:tcBorders>
              <w:top w:val="single" w:sz="4" w:space="0" w:color="auto"/>
              <w:bottom w:val="single" w:sz="4" w:space="0" w:color="auto"/>
            </w:tcBorders>
            <w:vAlign w:val="center"/>
          </w:tcPr>
          <w:p w14:paraId="634D5ADF" w14:textId="1817462A" w:rsidR="00036237" w:rsidRPr="00EB1E96" w:rsidRDefault="00036237"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3</w:t>
            </w:r>
            <w:r w:rsidR="00EB1E96">
              <w:rPr>
                <w:rFonts w:ascii="Times New Roman" w:hAnsi="Times New Roman" w:cs="Times New Roman"/>
                <w:sz w:val="24"/>
                <w:szCs w:val="24"/>
                <w:lang w:val="ro-RO"/>
              </w:rPr>
              <w:t>.6</w:t>
            </w:r>
          </w:p>
        </w:tc>
        <w:tc>
          <w:tcPr>
            <w:tcW w:w="3937" w:type="dxa"/>
            <w:gridSpan w:val="2"/>
            <w:tcBorders>
              <w:top w:val="single" w:sz="4" w:space="0" w:color="auto"/>
              <w:bottom w:val="single" w:sz="4" w:space="0" w:color="auto"/>
            </w:tcBorders>
            <w:vAlign w:val="center"/>
          </w:tcPr>
          <w:p w14:paraId="29A4144D" w14:textId="77777777" w:rsidR="00036237" w:rsidRPr="00EB1E96" w:rsidRDefault="00036237"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Resursele care vor fi achiziționate sunt justificate în raport cu activitățile și cu rezultatele proiectului.</w:t>
            </w:r>
          </w:p>
        </w:tc>
        <w:tc>
          <w:tcPr>
            <w:tcW w:w="5976" w:type="dxa"/>
            <w:tcBorders>
              <w:top w:val="single" w:sz="4" w:space="0" w:color="auto"/>
              <w:bottom w:val="single" w:sz="4" w:space="0" w:color="auto"/>
            </w:tcBorders>
            <w:vAlign w:val="center"/>
          </w:tcPr>
          <w:p w14:paraId="16AB880C" w14:textId="77777777" w:rsidR="00036237" w:rsidRPr="00EB1E96" w:rsidRDefault="00036237"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Este justificată achiziția, în raport cu activitățile proiectului și cu resursele existente la solicitant și la partener, daca este cazul.</w:t>
            </w:r>
          </w:p>
        </w:tc>
        <w:tc>
          <w:tcPr>
            <w:tcW w:w="1420" w:type="dxa"/>
            <w:gridSpan w:val="3"/>
            <w:tcBorders>
              <w:top w:val="single" w:sz="4" w:space="0" w:color="auto"/>
              <w:bottom w:val="single" w:sz="4" w:space="0" w:color="auto"/>
            </w:tcBorders>
            <w:vAlign w:val="center"/>
          </w:tcPr>
          <w:p w14:paraId="4D8EDF11" w14:textId="17FF7A3A" w:rsidR="00036237" w:rsidRPr="00EB1E96" w:rsidRDefault="00EB1CF0"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8" w:type="dxa"/>
            <w:tcBorders>
              <w:top w:val="single" w:sz="4" w:space="0" w:color="auto"/>
              <w:bottom w:val="single" w:sz="4" w:space="0" w:color="auto"/>
            </w:tcBorders>
            <w:vAlign w:val="center"/>
          </w:tcPr>
          <w:p w14:paraId="7D107D8B" w14:textId="7E81DB95" w:rsidR="00036237" w:rsidRPr="00EB1E96" w:rsidRDefault="001D1A52"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5D24B4" w:rsidRPr="00EB1E96" w14:paraId="3671C3A2" w14:textId="77777777" w:rsidTr="00282B85">
        <w:tc>
          <w:tcPr>
            <w:tcW w:w="10629" w:type="dxa"/>
            <w:gridSpan w:val="4"/>
            <w:tcBorders>
              <w:top w:val="single" w:sz="4" w:space="0" w:color="auto"/>
              <w:bottom w:val="single" w:sz="4" w:space="0" w:color="auto"/>
              <w:right w:val="single" w:sz="4" w:space="0" w:color="auto"/>
            </w:tcBorders>
            <w:vAlign w:val="center"/>
          </w:tcPr>
          <w:p w14:paraId="54A0CF80" w14:textId="0BBCC33F" w:rsidR="005D24B4" w:rsidRPr="00EB1E96" w:rsidRDefault="00456B5F" w:rsidP="00026443">
            <w:pPr>
              <w:spacing w:after="0"/>
              <w:ind w:left="173"/>
              <w:rPr>
                <w:rFonts w:ascii="Times New Roman" w:hAnsi="Times New Roman" w:cs="Times New Roman"/>
                <w:b/>
                <w:sz w:val="24"/>
                <w:szCs w:val="24"/>
                <w:lang w:val="ro-RO"/>
              </w:rPr>
            </w:pPr>
            <w:r>
              <w:rPr>
                <w:rFonts w:ascii="Times New Roman" w:hAnsi="Times New Roman" w:cs="Times New Roman"/>
                <w:b/>
                <w:sz w:val="24"/>
                <w:szCs w:val="24"/>
                <w:lang w:val="ro-RO"/>
              </w:rPr>
              <w:t xml:space="preserve">4. </w:t>
            </w:r>
            <w:r w:rsidRPr="00456B5F">
              <w:rPr>
                <w:rFonts w:ascii="Times New Roman" w:hAnsi="Times New Roman" w:cs="Times New Roman"/>
                <w:b/>
                <w:sz w:val="24"/>
                <w:szCs w:val="24"/>
                <w:lang w:val="ro-RO"/>
              </w:rPr>
              <w:t>Finalizarea documentației tehnico-economice anterior depunerii fișei de proiect</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2CB31F41" w14:textId="065C7EDA" w:rsidR="00026443" w:rsidRPr="00EB1E96" w:rsidRDefault="00026443" w:rsidP="00026443">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Max. 2</w:t>
            </w:r>
            <w:r w:rsidR="006231B8">
              <w:rPr>
                <w:rFonts w:ascii="Times New Roman" w:hAnsi="Times New Roman" w:cs="Times New Roman"/>
                <w:b/>
                <w:sz w:val="24"/>
                <w:szCs w:val="24"/>
                <w:lang w:val="ro-RO"/>
              </w:rPr>
              <w:t>5</w:t>
            </w:r>
          </w:p>
          <w:p w14:paraId="38454FCC" w14:textId="623C512E" w:rsidR="005D24B4" w:rsidRPr="00EB1E96" w:rsidRDefault="00026443" w:rsidP="00BF48ED">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Min. 1</w:t>
            </w:r>
            <w:r w:rsidR="00BF48ED">
              <w:rPr>
                <w:rFonts w:ascii="Times New Roman" w:hAnsi="Times New Roman" w:cs="Times New Roman"/>
                <w:b/>
                <w:sz w:val="24"/>
                <w:szCs w:val="24"/>
                <w:lang w:val="ro-RO"/>
              </w:rPr>
              <w:t>7</w:t>
            </w:r>
          </w:p>
        </w:tc>
        <w:tc>
          <w:tcPr>
            <w:tcW w:w="2418" w:type="dxa"/>
            <w:tcBorders>
              <w:top w:val="single" w:sz="4" w:space="0" w:color="auto"/>
              <w:left w:val="single" w:sz="4" w:space="0" w:color="auto"/>
              <w:bottom w:val="single" w:sz="4" w:space="0" w:color="auto"/>
            </w:tcBorders>
            <w:vAlign w:val="center"/>
          </w:tcPr>
          <w:p w14:paraId="56131DF9" w14:textId="77777777" w:rsidR="005D24B4" w:rsidRPr="00EB1E96" w:rsidRDefault="005D24B4" w:rsidP="00026443">
            <w:pPr>
              <w:spacing w:after="0"/>
              <w:jc w:val="center"/>
              <w:rPr>
                <w:rFonts w:ascii="Times New Roman" w:hAnsi="Times New Roman" w:cs="Times New Roman"/>
                <w:b/>
                <w:sz w:val="24"/>
                <w:szCs w:val="24"/>
                <w:lang w:val="ro-RO"/>
              </w:rPr>
            </w:pPr>
          </w:p>
        </w:tc>
      </w:tr>
      <w:tr w:rsidR="00FC585B" w:rsidRPr="00EB1E96" w14:paraId="29EA99A0" w14:textId="77777777" w:rsidTr="00282B85">
        <w:tc>
          <w:tcPr>
            <w:tcW w:w="729" w:type="dxa"/>
            <w:gridSpan w:val="2"/>
            <w:vMerge w:val="restart"/>
            <w:tcBorders>
              <w:top w:val="single" w:sz="4" w:space="0" w:color="auto"/>
              <w:right w:val="single" w:sz="4" w:space="0" w:color="auto"/>
            </w:tcBorders>
            <w:vAlign w:val="center"/>
          </w:tcPr>
          <w:p w14:paraId="0ADB81DA" w14:textId="4471948A" w:rsidR="00FC585B" w:rsidRPr="00026443" w:rsidRDefault="00FC585B" w:rsidP="00026443">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4.1</w:t>
            </w:r>
          </w:p>
        </w:tc>
        <w:tc>
          <w:tcPr>
            <w:tcW w:w="3924" w:type="dxa"/>
            <w:vMerge w:val="restart"/>
            <w:tcBorders>
              <w:top w:val="single" w:sz="4" w:space="0" w:color="auto"/>
              <w:left w:val="single" w:sz="4" w:space="0" w:color="auto"/>
              <w:right w:val="single" w:sz="4" w:space="0" w:color="auto"/>
            </w:tcBorders>
            <w:vAlign w:val="center"/>
          </w:tcPr>
          <w:p w14:paraId="606BD24A" w14:textId="16B2D84E" w:rsidR="00FC585B" w:rsidRPr="00026443" w:rsidRDefault="00FC585B" w:rsidP="00026443">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 xml:space="preserve">Proiectul </w:t>
            </w:r>
            <w:r w:rsidRPr="00026443">
              <w:rPr>
                <w:rFonts w:ascii="Times New Roman" w:hAnsi="Times New Roman" w:cs="Times New Roman"/>
                <w:sz w:val="24"/>
                <w:szCs w:val="24"/>
                <w:lang w:val="ro-RO"/>
              </w:rPr>
              <w:t>este</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pregătit/matur și are o calitat</w:t>
            </w:r>
            <w:r>
              <w:rPr>
                <w:rFonts w:ascii="Times New Roman" w:hAnsi="Times New Roman" w:cs="Times New Roman"/>
                <w:sz w:val="24"/>
                <w:szCs w:val="24"/>
                <w:lang w:val="ro-RO"/>
              </w:rPr>
              <w:t xml:space="preserve">e ridicată/bună a documentației </w:t>
            </w:r>
            <w:proofErr w:type="spellStart"/>
            <w:r w:rsidRPr="00026443">
              <w:rPr>
                <w:rFonts w:ascii="Times New Roman" w:hAnsi="Times New Roman" w:cs="Times New Roman"/>
                <w:sz w:val="24"/>
                <w:szCs w:val="24"/>
                <w:lang w:val="ro-RO"/>
              </w:rPr>
              <w:t>tehnico-</w:t>
            </w:r>
            <w:proofErr w:type="spellEnd"/>
            <w:r>
              <w:rPr>
                <w:rFonts w:ascii="Times New Roman" w:hAnsi="Times New Roman" w:cs="Times New Roman"/>
                <w:sz w:val="24"/>
                <w:szCs w:val="24"/>
                <w:lang w:val="ro-RO"/>
              </w:rPr>
              <w:t xml:space="preserve"> economice în </w:t>
            </w:r>
            <w:r w:rsidRPr="00026443">
              <w:rPr>
                <w:rFonts w:ascii="Times New Roman" w:hAnsi="Times New Roman" w:cs="Times New Roman"/>
                <w:sz w:val="24"/>
                <w:szCs w:val="24"/>
                <w:lang w:val="ro-RO"/>
              </w:rPr>
              <w:t>cazul</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proiectelor care prevăd lucrări</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de</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construcție/reabilitare/ modernizare/extindere</w:t>
            </w:r>
          </w:p>
        </w:tc>
        <w:tc>
          <w:tcPr>
            <w:tcW w:w="5976" w:type="dxa"/>
            <w:tcBorders>
              <w:top w:val="single" w:sz="4" w:space="0" w:color="auto"/>
              <w:left w:val="single" w:sz="4" w:space="0" w:color="auto"/>
              <w:bottom w:val="single" w:sz="4" w:space="0" w:color="auto"/>
              <w:right w:val="single" w:sz="4" w:space="0" w:color="auto"/>
            </w:tcBorders>
            <w:vAlign w:val="center"/>
          </w:tcPr>
          <w:p w14:paraId="2371468E" w14:textId="1F5C68C2" w:rsidR="00FC585B" w:rsidRPr="00026443" w:rsidRDefault="00FC585B" w:rsidP="00026443">
            <w:pPr>
              <w:spacing w:after="0"/>
              <w:ind w:left="173"/>
              <w:rPr>
                <w:rFonts w:ascii="Times New Roman" w:hAnsi="Times New Roman" w:cs="Times New Roman"/>
                <w:sz w:val="24"/>
                <w:szCs w:val="24"/>
                <w:lang w:val="ro-RO"/>
              </w:rPr>
            </w:pPr>
            <w:r w:rsidRPr="00026443">
              <w:rPr>
                <w:rFonts w:ascii="Times New Roman" w:hAnsi="Times New Roman" w:cs="Times New Roman"/>
                <w:sz w:val="24"/>
                <w:szCs w:val="24"/>
                <w:lang w:val="ro-RO"/>
              </w:rPr>
              <w:t>Gradul de pregătire/maturitate a proiectului</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și</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calitatea</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documentației tehnico-economice:</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 xml:space="preserve">SF/DALI îndeplinește </w:t>
            </w:r>
            <w:r>
              <w:rPr>
                <w:rFonts w:ascii="Times New Roman" w:hAnsi="Times New Roman" w:cs="Times New Roman"/>
                <w:sz w:val="24"/>
                <w:szCs w:val="24"/>
                <w:lang w:val="ro-RO"/>
              </w:rPr>
              <w:t xml:space="preserve">criteriile din Grila de analiză </w:t>
            </w:r>
            <w:r w:rsidRPr="00026443">
              <w:rPr>
                <w:rFonts w:ascii="Times New Roman" w:hAnsi="Times New Roman" w:cs="Times New Roman"/>
                <w:sz w:val="24"/>
                <w:szCs w:val="24"/>
                <w:lang w:val="ro-RO"/>
              </w:rPr>
              <w:t>a Studiului de</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Fezabilitate/Documentației</w:t>
            </w:r>
            <w:r w:rsidRPr="00026443">
              <w:rPr>
                <w:rFonts w:ascii="Times New Roman" w:hAnsi="Times New Roman" w:cs="Times New Roman"/>
                <w:sz w:val="24"/>
                <w:szCs w:val="24"/>
                <w:lang w:val="ro-RO"/>
              </w:rPr>
              <w:tab/>
              <w:t>de</w:t>
            </w:r>
            <w:r>
              <w:rPr>
                <w:rFonts w:ascii="Times New Roman" w:hAnsi="Times New Roman" w:cs="Times New Roman"/>
                <w:sz w:val="24"/>
                <w:szCs w:val="24"/>
                <w:lang w:val="ro-RO"/>
              </w:rPr>
              <w:t xml:space="preserve"> </w:t>
            </w:r>
            <w:r w:rsidRPr="00026443">
              <w:rPr>
                <w:rFonts w:ascii="Times New Roman" w:hAnsi="Times New Roman" w:cs="Times New Roman"/>
                <w:sz w:val="24"/>
                <w:szCs w:val="24"/>
                <w:lang w:val="ro-RO"/>
              </w:rPr>
              <w:t>Avizare a Lucrărilor de Intervenții stabilite pe baza prevederilor HG nr. 907/2016. Datele sunt suficiente, corecte și justificate, iar descrierea investiției din SF/DALI corespunde cu descrierile din cererea de finanțare și anexele la aceasta.</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22113874" w14:textId="22B304A4" w:rsidR="00FC585B" w:rsidRPr="00026443" w:rsidRDefault="009866AC"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418" w:type="dxa"/>
            <w:vMerge w:val="restart"/>
            <w:tcBorders>
              <w:top w:val="single" w:sz="4" w:space="0" w:color="auto"/>
              <w:left w:val="single" w:sz="4" w:space="0" w:color="auto"/>
            </w:tcBorders>
            <w:vAlign w:val="center"/>
          </w:tcPr>
          <w:p w14:paraId="09AF6CB9" w14:textId="5FCB0A66" w:rsidR="00FC585B" w:rsidRPr="00026443" w:rsidRDefault="00FC585B"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FC585B" w:rsidRPr="00EB1E96" w14:paraId="054BB78B" w14:textId="77777777" w:rsidTr="00282B85">
        <w:tc>
          <w:tcPr>
            <w:tcW w:w="729" w:type="dxa"/>
            <w:gridSpan w:val="2"/>
            <w:vMerge/>
            <w:tcBorders>
              <w:right w:val="single" w:sz="4" w:space="0" w:color="auto"/>
            </w:tcBorders>
            <w:vAlign w:val="center"/>
          </w:tcPr>
          <w:p w14:paraId="6596D623" w14:textId="77777777" w:rsidR="00FC585B" w:rsidRDefault="00FC585B" w:rsidP="00026443">
            <w:pPr>
              <w:spacing w:after="0"/>
              <w:ind w:left="173"/>
              <w:rPr>
                <w:rFonts w:ascii="Times New Roman" w:hAnsi="Times New Roman" w:cs="Times New Roman"/>
                <w:sz w:val="24"/>
                <w:szCs w:val="24"/>
                <w:lang w:val="ro-RO"/>
              </w:rPr>
            </w:pPr>
          </w:p>
        </w:tc>
        <w:tc>
          <w:tcPr>
            <w:tcW w:w="3924" w:type="dxa"/>
            <w:vMerge/>
            <w:tcBorders>
              <w:left w:val="single" w:sz="4" w:space="0" w:color="auto"/>
              <w:right w:val="single" w:sz="4" w:space="0" w:color="auto"/>
            </w:tcBorders>
            <w:vAlign w:val="center"/>
          </w:tcPr>
          <w:p w14:paraId="66A1DF78" w14:textId="77777777" w:rsidR="00FC585B" w:rsidRDefault="00FC585B" w:rsidP="00026443">
            <w:pPr>
              <w:spacing w:after="0"/>
              <w:ind w:left="173"/>
              <w:rPr>
                <w:rFonts w:ascii="Times New Roman" w:hAnsi="Times New Roman" w:cs="Times New Roman"/>
                <w:sz w:val="24"/>
                <w:szCs w:val="24"/>
                <w:lang w:val="ro-RO"/>
              </w:rPr>
            </w:pPr>
          </w:p>
        </w:tc>
        <w:tc>
          <w:tcPr>
            <w:tcW w:w="5976" w:type="dxa"/>
            <w:tcBorders>
              <w:top w:val="single" w:sz="4" w:space="0" w:color="auto"/>
              <w:left w:val="single" w:sz="4" w:space="0" w:color="auto"/>
              <w:bottom w:val="single" w:sz="4" w:space="0" w:color="auto"/>
              <w:right w:val="single" w:sz="4" w:space="0" w:color="auto"/>
            </w:tcBorders>
            <w:vAlign w:val="center"/>
          </w:tcPr>
          <w:p w14:paraId="5BD24FA7" w14:textId="6ED1D3D4" w:rsidR="00FC585B" w:rsidRPr="00B64AA1" w:rsidRDefault="00FC585B" w:rsidP="00B64AA1">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 xml:space="preserve">Proiectul </w:t>
            </w:r>
            <w:r w:rsidRPr="00B64AA1">
              <w:rPr>
                <w:rFonts w:ascii="Times New Roman" w:hAnsi="Times New Roman" w:cs="Times New Roman"/>
                <w:sz w:val="24"/>
                <w:szCs w:val="24"/>
                <w:lang w:val="ro-RO"/>
              </w:rPr>
              <w:t>Tehnic</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îndeplinește</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criteriile</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stabilite</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pe</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baza</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prevederilor</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HG</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nr.</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907/2016.</w:t>
            </w:r>
          </w:p>
          <w:p w14:paraId="6B06E7DE" w14:textId="2E4693CF" w:rsidR="00FC585B" w:rsidRPr="00026443" w:rsidRDefault="00FC585B" w:rsidP="00B64AA1">
            <w:pPr>
              <w:spacing w:after="0"/>
              <w:ind w:left="173"/>
              <w:rPr>
                <w:rFonts w:ascii="Times New Roman" w:hAnsi="Times New Roman" w:cs="Times New Roman"/>
                <w:sz w:val="24"/>
                <w:szCs w:val="24"/>
                <w:lang w:val="ro-RO"/>
              </w:rPr>
            </w:pPr>
            <w:r w:rsidRPr="00B64AA1">
              <w:rPr>
                <w:rFonts w:ascii="Times New Roman" w:hAnsi="Times New Roman" w:cs="Times New Roman"/>
                <w:sz w:val="24"/>
                <w:szCs w:val="24"/>
                <w:lang w:val="ro-RO"/>
              </w:rPr>
              <w:t>Datele sunt suficiente, corecte și justificate, iar descrierea investiției din Proiectul tehnic corespunde cu descrierile din cererea de finanțare și anexele la aceasta.</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02FA115C" w14:textId="0AC5606B" w:rsidR="00FC585B" w:rsidRDefault="006C606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418" w:type="dxa"/>
            <w:vMerge/>
            <w:tcBorders>
              <w:left w:val="single" w:sz="4" w:space="0" w:color="auto"/>
              <w:bottom w:val="single" w:sz="4" w:space="0" w:color="auto"/>
            </w:tcBorders>
            <w:vAlign w:val="center"/>
          </w:tcPr>
          <w:p w14:paraId="4E78A481" w14:textId="77777777" w:rsidR="00FC585B" w:rsidRPr="00026443" w:rsidRDefault="00FC585B" w:rsidP="00026443">
            <w:pPr>
              <w:spacing w:after="0"/>
              <w:jc w:val="center"/>
              <w:rPr>
                <w:rFonts w:ascii="Times New Roman" w:hAnsi="Times New Roman" w:cs="Times New Roman"/>
                <w:sz w:val="24"/>
                <w:szCs w:val="24"/>
                <w:lang w:val="ro-RO"/>
              </w:rPr>
            </w:pPr>
          </w:p>
        </w:tc>
      </w:tr>
      <w:tr w:rsidR="00FC585B" w:rsidRPr="00EB1E96" w14:paraId="53720A02" w14:textId="77777777" w:rsidTr="00282B85">
        <w:tc>
          <w:tcPr>
            <w:tcW w:w="729" w:type="dxa"/>
            <w:gridSpan w:val="2"/>
            <w:vMerge/>
            <w:tcBorders>
              <w:bottom w:val="single" w:sz="4" w:space="0" w:color="auto"/>
              <w:right w:val="single" w:sz="4" w:space="0" w:color="auto"/>
            </w:tcBorders>
            <w:vAlign w:val="center"/>
          </w:tcPr>
          <w:p w14:paraId="3D49D869" w14:textId="77777777" w:rsidR="00FC585B" w:rsidRDefault="00FC585B" w:rsidP="00026443">
            <w:pPr>
              <w:spacing w:after="0"/>
              <w:ind w:left="173"/>
              <w:rPr>
                <w:rFonts w:ascii="Times New Roman" w:hAnsi="Times New Roman" w:cs="Times New Roman"/>
                <w:sz w:val="24"/>
                <w:szCs w:val="24"/>
                <w:lang w:val="ro-RO"/>
              </w:rPr>
            </w:pPr>
          </w:p>
        </w:tc>
        <w:tc>
          <w:tcPr>
            <w:tcW w:w="3924" w:type="dxa"/>
            <w:vMerge/>
            <w:tcBorders>
              <w:left w:val="single" w:sz="4" w:space="0" w:color="auto"/>
              <w:bottom w:val="single" w:sz="4" w:space="0" w:color="auto"/>
              <w:right w:val="single" w:sz="4" w:space="0" w:color="auto"/>
            </w:tcBorders>
            <w:vAlign w:val="center"/>
          </w:tcPr>
          <w:p w14:paraId="550017E0" w14:textId="77777777" w:rsidR="00FC585B" w:rsidRDefault="00FC585B" w:rsidP="00026443">
            <w:pPr>
              <w:spacing w:after="0"/>
              <w:ind w:left="173"/>
              <w:rPr>
                <w:rFonts w:ascii="Times New Roman" w:hAnsi="Times New Roman" w:cs="Times New Roman"/>
                <w:sz w:val="24"/>
                <w:szCs w:val="24"/>
                <w:lang w:val="ro-RO"/>
              </w:rPr>
            </w:pPr>
          </w:p>
        </w:tc>
        <w:tc>
          <w:tcPr>
            <w:tcW w:w="5976" w:type="dxa"/>
            <w:tcBorders>
              <w:top w:val="single" w:sz="4" w:space="0" w:color="auto"/>
              <w:left w:val="single" w:sz="4" w:space="0" w:color="auto"/>
              <w:bottom w:val="single" w:sz="4" w:space="0" w:color="auto"/>
              <w:right w:val="single" w:sz="4" w:space="0" w:color="auto"/>
            </w:tcBorders>
            <w:vAlign w:val="center"/>
          </w:tcPr>
          <w:p w14:paraId="7FA0BD25" w14:textId="3ACB15F0" w:rsidR="00FC585B" w:rsidRDefault="00782CAB" w:rsidP="00B64AA1">
            <w:pPr>
              <w:spacing w:after="0"/>
              <w:ind w:left="173"/>
              <w:rPr>
                <w:rFonts w:ascii="Times New Roman" w:hAnsi="Times New Roman" w:cs="Times New Roman"/>
                <w:sz w:val="24"/>
                <w:szCs w:val="24"/>
                <w:lang w:val="ro-RO"/>
              </w:rPr>
            </w:pPr>
            <w:r w:rsidRPr="00782CAB">
              <w:rPr>
                <w:rFonts w:ascii="Times New Roman" w:hAnsi="Times New Roman" w:cs="Times New Roman"/>
                <w:sz w:val="24"/>
                <w:szCs w:val="24"/>
                <w:lang w:val="ro-RO"/>
              </w:rPr>
              <w:t>Situația existentă relevantă pentru investițiile propuse prin proiect este detaliată și completă. Problemele/nevoile specifice cărora le va răspunde proiectul sunt identificate și detaliate, iar necesitatea şi oportunitatea achiziționării dotărilor/echipamentelor este justificată.</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54852D4D" w14:textId="6937C51F" w:rsidR="00FC585B" w:rsidRDefault="009866AC"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8" w:type="dxa"/>
            <w:tcBorders>
              <w:left w:val="single" w:sz="4" w:space="0" w:color="auto"/>
              <w:bottom w:val="single" w:sz="4" w:space="0" w:color="auto"/>
            </w:tcBorders>
            <w:vAlign w:val="center"/>
          </w:tcPr>
          <w:p w14:paraId="1427BC5D" w14:textId="72E4DF48" w:rsidR="00FC585B" w:rsidRPr="00026443" w:rsidRDefault="006231B8"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B64AA1" w:rsidRPr="00EB1E96" w14:paraId="030358A8" w14:textId="77777777" w:rsidTr="00282B85">
        <w:tc>
          <w:tcPr>
            <w:tcW w:w="729" w:type="dxa"/>
            <w:gridSpan w:val="2"/>
            <w:tcBorders>
              <w:bottom w:val="single" w:sz="4" w:space="0" w:color="auto"/>
              <w:right w:val="single" w:sz="4" w:space="0" w:color="auto"/>
            </w:tcBorders>
            <w:vAlign w:val="center"/>
          </w:tcPr>
          <w:p w14:paraId="22C82093" w14:textId="326CCD92" w:rsidR="00B64AA1" w:rsidRDefault="00B64AA1" w:rsidP="00026443">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4.2</w:t>
            </w:r>
          </w:p>
        </w:tc>
        <w:tc>
          <w:tcPr>
            <w:tcW w:w="3924" w:type="dxa"/>
            <w:tcBorders>
              <w:left w:val="single" w:sz="4" w:space="0" w:color="auto"/>
              <w:bottom w:val="single" w:sz="4" w:space="0" w:color="auto"/>
              <w:right w:val="single" w:sz="4" w:space="0" w:color="auto"/>
            </w:tcBorders>
            <w:vAlign w:val="center"/>
          </w:tcPr>
          <w:p w14:paraId="72965ABA" w14:textId="5F8DBFD1" w:rsidR="00B64AA1" w:rsidRDefault="00B64AA1" w:rsidP="00B64AA1">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 xml:space="preserve">Gradul </w:t>
            </w:r>
            <w:r w:rsidRPr="00B64AA1">
              <w:rPr>
                <w:rFonts w:ascii="Times New Roman" w:hAnsi="Times New Roman" w:cs="Times New Roman"/>
                <w:sz w:val="24"/>
                <w:szCs w:val="24"/>
                <w:lang w:val="ro-RO"/>
              </w:rPr>
              <w:t>de</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pregătire/maturitate</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proiectului</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în</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cazul</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proiectelor care prevăd lucrări</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de</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construcție/reabilitare/ modernizare/extindere.</w:t>
            </w:r>
          </w:p>
        </w:tc>
        <w:tc>
          <w:tcPr>
            <w:tcW w:w="5976" w:type="dxa"/>
            <w:tcBorders>
              <w:top w:val="single" w:sz="4" w:space="0" w:color="auto"/>
              <w:left w:val="single" w:sz="4" w:space="0" w:color="auto"/>
              <w:bottom w:val="single" w:sz="4" w:space="0" w:color="auto"/>
              <w:right w:val="single" w:sz="4" w:space="0" w:color="auto"/>
            </w:tcBorders>
            <w:vAlign w:val="center"/>
          </w:tcPr>
          <w:p w14:paraId="0D237BAC" w14:textId="2393AF3A" w:rsidR="00B64AA1" w:rsidRDefault="00B64AA1" w:rsidP="00B64AA1">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 xml:space="preserve">Sunt </w:t>
            </w:r>
            <w:r w:rsidRPr="00B64AA1">
              <w:rPr>
                <w:rFonts w:ascii="Times New Roman" w:hAnsi="Times New Roman" w:cs="Times New Roman"/>
                <w:sz w:val="24"/>
                <w:szCs w:val="24"/>
                <w:lang w:val="ro-RO"/>
              </w:rPr>
              <w:t>prezentate</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etapele</w:t>
            </w:r>
            <w:r>
              <w:rPr>
                <w:rFonts w:ascii="Times New Roman" w:hAnsi="Times New Roman" w:cs="Times New Roman"/>
                <w:sz w:val="24"/>
                <w:szCs w:val="24"/>
                <w:lang w:val="ro-RO"/>
              </w:rPr>
              <w:t xml:space="preserve"> </w:t>
            </w:r>
            <w:r w:rsidRPr="00B64AA1">
              <w:rPr>
                <w:rFonts w:ascii="Times New Roman" w:hAnsi="Times New Roman" w:cs="Times New Roman"/>
                <w:sz w:val="24"/>
                <w:szCs w:val="24"/>
                <w:lang w:val="ro-RO"/>
              </w:rPr>
              <w:t>administrative obligatorii ce trebuie să fie derulate în vederea obținerii autorizației de construcție.</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254C30C1" w14:textId="7FA99B04" w:rsidR="00B64AA1" w:rsidRDefault="006C6061"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418" w:type="dxa"/>
            <w:tcBorders>
              <w:left w:val="single" w:sz="4" w:space="0" w:color="auto"/>
              <w:bottom w:val="single" w:sz="4" w:space="0" w:color="auto"/>
            </w:tcBorders>
            <w:vAlign w:val="center"/>
          </w:tcPr>
          <w:p w14:paraId="76F72996" w14:textId="0B5AE498" w:rsidR="00B64AA1" w:rsidRPr="00026443" w:rsidRDefault="00774E69"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774E69" w:rsidRPr="00EB1E96" w14:paraId="4B3D14A7" w14:textId="77777777" w:rsidTr="00282B85">
        <w:tc>
          <w:tcPr>
            <w:tcW w:w="729" w:type="dxa"/>
            <w:gridSpan w:val="2"/>
            <w:tcBorders>
              <w:bottom w:val="single" w:sz="4" w:space="0" w:color="auto"/>
              <w:right w:val="single" w:sz="4" w:space="0" w:color="auto"/>
            </w:tcBorders>
            <w:vAlign w:val="center"/>
          </w:tcPr>
          <w:p w14:paraId="2DECD3F2" w14:textId="014E2988" w:rsidR="00774E69" w:rsidRDefault="00774E69" w:rsidP="00026443">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4.3</w:t>
            </w:r>
          </w:p>
        </w:tc>
        <w:tc>
          <w:tcPr>
            <w:tcW w:w="3924" w:type="dxa"/>
            <w:tcBorders>
              <w:left w:val="single" w:sz="4" w:space="0" w:color="auto"/>
              <w:bottom w:val="single" w:sz="4" w:space="0" w:color="auto"/>
              <w:right w:val="single" w:sz="4" w:space="0" w:color="auto"/>
            </w:tcBorders>
            <w:vAlign w:val="center"/>
          </w:tcPr>
          <w:p w14:paraId="718BB9A9" w14:textId="3595B4FE" w:rsidR="00774E69" w:rsidRDefault="00774E69" w:rsidP="00774E69">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 xml:space="preserve">Gradul </w:t>
            </w:r>
            <w:r w:rsidRPr="00774E69">
              <w:rPr>
                <w:rFonts w:ascii="Times New Roman" w:hAnsi="Times New Roman" w:cs="Times New Roman"/>
                <w:sz w:val="24"/>
                <w:szCs w:val="24"/>
                <w:lang w:val="ro-RO"/>
              </w:rPr>
              <w:t>de</w:t>
            </w:r>
            <w:r>
              <w:rPr>
                <w:rFonts w:ascii="Times New Roman" w:hAnsi="Times New Roman" w:cs="Times New Roman"/>
                <w:sz w:val="24"/>
                <w:szCs w:val="24"/>
                <w:lang w:val="ro-RO"/>
              </w:rPr>
              <w:t xml:space="preserve"> </w:t>
            </w:r>
            <w:r w:rsidRPr="00774E69">
              <w:rPr>
                <w:rFonts w:ascii="Times New Roman" w:hAnsi="Times New Roman" w:cs="Times New Roman"/>
                <w:sz w:val="24"/>
                <w:szCs w:val="24"/>
                <w:lang w:val="ro-RO"/>
              </w:rPr>
              <w:t>pregătire/maturitate</w:t>
            </w:r>
            <w:r>
              <w:rPr>
                <w:rFonts w:ascii="Times New Roman" w:hAnsi="Times New Roman" w:cs="Times New Roman"/>
                <w:sz w:val="24"/>
                <w:szCs w:val="24"/>
                <w:lang w:val="ro-RO"/>
              </w:rPr>
              <w:t xml:space="preserve"> </w:t>
            </w:r>
            <w:r w:rsidRPr="00774E69">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774E69">
              <w:rPr>
                <w:rFonts w:ascii="Times New Roman" w:hAnsi="Times New Roman" w:cs="Times New Roman"/>
                <w:sz w:val="24"/>
                <w:szCs w:val="24"/>
                <w:lang w:val="ro-RO"/>
              </w:rPr>
              <w:t>proiectului și calitatea studiului de oportunitate în cazul proiectelor care</w:t>
            </w:r>
            <w:r>
              <w:t xml:space="preserve"> </w:t>
            </w:r>
            <w:r w:rsidRPr="00774E69">
              <w:rPr>
                <w:rFonts w:ascii="Times New Roman" w:hAnsi="Times New Roman" w:cs="Times New Roman"/>
                <w:sz w:val="24"/>
                <w:szCs w:val="24"/>
                <w:lang w:val="ro-RO"/>
              </w:rPr>
              <w:t>prevăd</w:t>
            </w:r>
            <w:r>
              <w:rPr>
                <w:rFonts w:ascii="Times New Roman" w:hAnsi="Times New Roman" w:cs="Times New Roman"/>
                <w:sz w:val="24"/>
                <w:szCs w:val="24"/>
                <w:lang w:val="ro-RO"/>
              </w:rPr>
              <w:t xml:space="preserve"> </w:t>
            </w:r>
            <w:r w:rsidRPr="00774E69">
              <w:rPr>
                <w:rFonts w:ascii="Times New Roman" w:hAnsi="Times New Roman" w:cs="Times New Roman"/>
                <w:sz w:val="24"/>
                <w:szCs w:val="24"/>
                <w:lang w:val="ro-RO"/>
              </w:rPr>
              <w:t>achiziție de</w:t>
            </w:r>
            <w:r>
              <w:rPr>
                <w:rFonts w:ascii="Times New Roman" w:hAnsi="Times New Roman" w:cs="Times New Roman"/>
                <w:sz w:val="24"/>
                <w:szCs w:val="24"/>
                <w:lang w:val="ro-RO"/>
              </w:rPr>
              <w:t xml:space="preserve"> </w:t>
            </w:r>
            <w:r w:rsidRPr="00774E69">
              <w:rPr>
                <w:rFonts w:ascii="Times New Roman" w:hAnsi="Times New Roman" w:cs="Times New Roman"/>
                <w:sz w:val="24"/>
                <w:szCs w:val="24"/>
                <w:lang w:val="ro-RO"/>
              </w:rPr>
              <w:t>dotări/ echipamente.</w:t>
            </w:r>
          </w:p>
        </w:tc>
        <w:tc>
          <w:tcPr>
            <w:tcW w:w="5976" w:type="dxa"/>
            <w:tcBorders>
              <w:top w:val="single" w:sz="4" w:space="0" w:color="auto"/>
              <w:left w:val="single" w:sz="4" w:space="0" w:color="auto"/>
              <w:bottom w:val="single" w:sz="4" w:space="0" w:color="auto"/>
              <w:right w:val="single" w:sz="4" w:space="0" w:color="auto"/>
            </w:tcBorders>
            <w:vAlign w:val="center"/>
          </w:tcPr>
          <w:p w14:paraId="185E84EE" w14:textId="28782197" w:rsidR="00774E69" w:rsidRDefault="00774E69" w:rsidP="00774E69">
            <w:pPr>
              <w:spacing w:after="0"/>
              <w:ind w:left="173"/>
              <w:rPr>
                <w:rFonts w:ascii="Times New Roman" w:hAnsi="Times New Roman" w:cs="Times New Roman"/>
                <w:sz w:val="24"/>
                <w:szCs w:val="24"/>
                <w:lang w:val="ro-RO"/>
              </w:rPr>
            </w:pPr>
            <w:r>
              <w:rPr>
                <w:rFonts w:ascii="Times New Roman" w:hAnsi="Times New Roman" w:cs="Times New Roman"/>
                <w:sz w:val="24"/>
                <w:szCs w:val="24"/>
                <w:lang w:val="ro-RO"/>
              </w:rPr>
              <w:t xml:space="preserve">Este </w:t>
            </w:r>
            <w:r w:rsidRPr="00774E69">
              <w:rPr>
                <w:rFonts w:ascii="Times New Roman" w:hAnsi="Times New Roman" w:cs="Times New Roman"/>
                <w:sz w:val="24"/>
                <w:szCs w:val="24"/>
                <w:lang w:val="ro-RO"/>
              </w:rPr>
              <w:t>prezentată</w:t>
            </w:r>
            <w:r>
              <w:rPr>
                <w:rFonts w:ascii="Times New Roman" w:hAnsi="Times New Roman" w:cs="Times New Roman"/>
                <w:sz w:val="24"/>
                <w:szCs w:val="24"/>
                <w:lang w:val="ro-RO"/>
              </w:rPr>
              <w:t xml:space="preserve"> </w:t>
            </w:r>
            <w:r w:rsidRPr="00774E69">
              <w:rPr>
                <w:rFonts w:ascii="Times New Roman" w:hAnsi="Times New Roman" w:cs="Times New Roman"/>
                <w:sz w:val="24"/>
                <w:szCs w:val="24"/>
                <w:lang w:val="ro-RO"/>
              </w:rPr>
              <w:t>lista</w:t>
            </w:r>
            <w:r>
              <w:rPr>
                <w:rFonts w:ascii="Times New Roman" w:hAnsi="Times New Roman" w:cs="Times New Roman"/>
                <w:sz w:val="24"/>
                <w:szCs w:val="24"/>
                <w:lang w:val="ro-RO"/>
              </w:rPr>
              <w:t xml:space="preserve"> </w:t>
            </w:r>
            <w:r w:rsidRPr="00774E69">
              <w:rPr>
                <w:rFonts w:ascii="Times New Roman" w:hAnsi="Times New Roman" w:cs="Times New Roman"/>
                <w:sz w:val="24"/>
                <w:szCs w:val="24"/>
                <w:lang w:val="ro-RO"/>
              </w:rPr>
              <w:t>echipamentelor și</w:t>
            </w:r>
            <w:r>
              <w:rPr>
                <w:rFonts w:ascii="Times New Roman" w:hAnsi="Times New Roman" w:cs="Times New Roman"/>
                <w:sz w:val="24"/>
                <w:szCs w:val="24"/>
                <w:lang w:val="ro-RO"/>
              </w:rPr>
              <w:t xml:space="preserve"> dotărilor necesare pentru buna </w:t>
            </w:r>
            <w:r w:rsidRPr="00774E69">
              <w:rPr>
                <w:rFonts w:ascii="Times New Roman" w:hAnsi="Times New Roman" w:cs="Times New Roman"/>
                <w:sz w:val="24"/>
                <w:szCs w:val="24"/>
                <w:lang w:val="ro-RO"/>
              </w:rPr>
              <w:t>funcționare</w:t>
            </w:r>
            <w:r>
              <w:rPr>
                <w:rFonts w:ascii="Times New Roman" w:hAnsi="Times New Roman" w:cs="Times New Roman"/>
                <w:sz w:val="24"/>
                <w:szCs w:val="24"/>
                <w:lang w:val="ro-RO"/>
              </w:rPr>
              <w:t xml:space="preserve"> </w:t>
            </w:r>
            <w:r w:rsidRPr="00774E69">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774E69">
              <w:rPr>
                <w:rFonts w:ascii="Times New Roman" w:hAnsi="Times New Roman" w:cs="Times New Roman"/>
                <w:sz w:val="24"/>
                <w:szCs w:val="24"/>
                <w:lang w:val="ro-RO"/>
              </w:rPr>
              <w:t>infrastructurii sociale/educaționale dezvoltate și sursa de finanțare.</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7D1E4D96" w14:textId="0DA324A5" w:rsidR="00774E69" w:rsidRDefault="009F0BA7"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418" w:type="dxa"/>
            <w:tcBorders>
              <w:left w:val="single" w:sz="4" w:space="0" w:color="auto"/>
              <w:bottom w:val="single" w:sz="4" w:space="0" w:color="auto"/>
            </w:tcBorders>
            <w:vAlign w:val="center"/>
          </w:tcPr>
          <w:p w14:paraId="0E937D5D" w14:textId="2639FB29" w:rsidR="00774E69" w:rsidRDefault="00774E69"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2A5B07" w:rsidRPr="00EB1E96" w14:paraId="3656843C" w14:textId="77777777" w:rsidTr="00282B85">
        <w:tc>
          <w:tcPr>
            <w:tcW w:w="10629" w:type="dxa"/>
            <w:gridSpan w:val="4"/>
            <w:tcBorders>
              <w:top w:val="single" w:sz="4" w:space="0" w:color="auto"/>
              <w:bottom w:val="single" w:sz="4" w:space="0" w:color="auto"/>
              <w:right w:val="single" w:sz="4" w:space="0" w:color="auto"/>
            </w:tcBorders>
            <w:vAlign w:val="center"/>
          </w:tcPr>
          <w:p w14:paraId="1A984B0F" w14:textId="30239BB6" w:rsidR="002A5B07" w:rsidRPr="00EB1E96" w:rsidRDefault="005D24B4" w:rsidP="00026443">
            <w:pPr>
              <w:spacing w:after="0"/>
              <w:ind w:left="173"/>
              <w:rPr>
                <w:rFonts w:ascii="Times New Roman" w:hAnsi="Times New Roman" w:cs="Times New Roman"/>
                <w:b/>
                <w:sz w:val="24"/>
                <w:szCs w:val="24"/>
                <w:lang w:val="ro-RO"/>
              </w:rPr>
            </w:pPr>
            <w:r>
              <w:rPr>
                <w:rFonts w:ascii="Times New Roman" w:hAnsi="Times New Roman" w:cs="Times New Roman"/>
                <w:b/>
                <w:sz w:val="24"/>
                <w:szCs w:val="24"/>
                <w:lang w:val="ro-RO"/>
              </w:rPr>
              <w:t>5</w:t>
            </w:r>
            <w:r w:rsidR="002A5B07" w:rsidRPr="00EB1E96">
              <w:rPr>
                <w:rFonts w:ascii="Times New Roman" w:hAnsi="Times New Roman" w:cs="Times New Roman"/>
                <w:b/>
                <w:sz w:val="24"/>
                <w:szCs w:val="24"/>
                <w:lang w:val="ro-RO"/>
              </w:rPr>
              <w:t xml:space="preserve">. </w:t>
            </w:r>
            <w:r w:rsidR="00B23C2A">
              <w:rPr>
                <w:rFonts w:ascii="Times New Roman" w:hAnsi="Times New Roman" w:cs="Times New Roman"/>
                <w:b/>
                <w:sz w:val="24"/>
                <w:szCs w:val="24"/>
                <w:lang w:val="ro-RO"/>
              </w:rPr>
              <w:t xml:space="preserve">SUSTENABILITATE </w:t>
            </w:r>
            <w:r w:rsidR="00DD5509">
              <w:rPr>
                <w:rFonts w:ascii="Times New Roman" w:hAnsi="Times New Roman" w:cs="Times New Roman"/>
                <w:b/>
                <w:sz w:val="24"/>
                <w:szCs w:val="24"/>
                <w:lang w:val="ro-RO"/>
              </w:rPr>
              <w:t>–</w:t>
            </w:r>
            <w:r w:rsidR="00B23C2A">
              <w:rPr>
                <w:rFonts w:ascii="Times New Roman" w:hAnsi="Times New Roman" w:cs="Times New Roman"/>
                <w:b/>
                <w:sz w:val="24"/>
                <w:szCs w:val="24"/>
                <w:lang w:val="ro-RO"/>
              </w:rPr>
              <w:t xml:space="preserve"> </w:t>
            </w:r>
            <w:r w:rsidR="00DD5509">
              <w:rPr>
                <w:rFonts w:ascii="Times New Roman" w:hAnsi="Times New Roman" w:cs="Times New Roman"/>
                <w:b/>
                <w:sz w:val="24"/>
                <w:szCs w:val="24"/>
                <w:lang w:val="ro-RO"/>
              </w:rPr>
              <w:t>măsura în care proiectul asigură</w:t>
            </w:r>
            <w:r w:rsidR="002A5B07" w:rsidRPr="00EB1E96">
              <w:rPr>
                <w:rFonts w:ascii="Times New Roman" w:hAnsi="Times New Roman" w:cs="Times New Roman"/>
                <w:b/>
                <w:sz w:val="24"/>
                <w:szCs w:val="24"/>
                <w:lang w:val="ro-RO"/>
              </w:rPr>
              <w:t xml:space="preserve"> continu</w:t>
            </w:r>
            <w:r w:rsidR="00DD5509">
              <w:rPr>
                <w:rFonts w:ascii="Times New Roman" w:hAnsi="Times New Roman" w:cs="Times New Roman"/>
                <w:b/>
                <w:sz w:val="24"/>
                <w:szCs w:val="24"/>
                <w:lang w:val="ro-RO"/>
              </w:rPr>
              <w:t>itatea</w:t>
            </w:r>
            <w:r w:rsidR="002A5B07" w:rsidRPr="00EB1E96">
              <w:rPr>
                <w:rFonts w:ascii="Times New Roman" w:hAnsi="Times New Roman" w:cs="Times New Roman"/>
                <w:b/>
                <w:sz w:val="24"/>
                <w:szCs w:val="24"/>
                <w:lang w:val="ro-RO"/>
              </w:rPr>
              <w:t xml:space="preserve"> efectelor sale și valorificarea rezultatelor obținute după încetarea sursei</w:t>
            </w:r>
          </w:p>
        </w:tc>
        <w:tc>
          <w:tcPr>
            <w:tcW w:w="1420" w:type="dxa"/>
            <w:gridSpan w:val="3"/>
            <w:tcBorders>
              <w:top w:val="single" w:sz="4" w:space="0" w:color="auto"/>
              <w:left w:val="single" w:sz="4" w:space="0" w:color="auto"/>
              <w:bottom w:val="single" w:sz="4" w:space="0" w:color="auto"/>
              <w:right w:val="single" w:sz="4" w:space="0" w:color="auto"/>
            </w:tcBorders>
            <w:vAlign w:val="center"/>
          </w:tcPr>
          <w:p w14:paraId="5F84404F" w14:textId="77777777" w:rsidR="002A5B07" w:rsidRPr="00EB1E96" w:rsidRDefault="00DD2ECE" w:rsidP="00026443">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Max. 10</w:t>
            </w:r>
          </w:p>
          <w:p w14:paraId="6FA409F0" w14:textId="020770DB" w:rsidR="00DD2ECE" w:rsidRPr="00EB1E96" w:rsidRDefault="00DD2ECE" w:rsidP="00BF48ED">
            <w:pPr>
              <w:spacing w:after="0"/>
              <w:jc w:val="center"/>
              <w:rPr>
                <w:rFonts w:ascii="Times New Roman" w:hAnsi="Times New Roman" w:cs="Times New Roman"/>
                <w:b/>
                <w:sz w:val="24"/>
                <w:szCs w:val="24"/>
                <w:lang w:val="ro-RO"/>
              </w:rPr>
            </w:pPr>
            <w:r w:rsidRPr="00EB1E96">
              <w:rPr>
                <w:rFonts w:ascii="Times New Roman" w:hAnsi="Times New Roman" w:cs="Times New Roman"/>
                <w:b/>
                <w:sz w:val="24"/>
                <w:szCs w:val="24"/>
                <w:lang w:val="ro-RO"/>
              </w:rPr>
              <w:t xml:space="preserve">Min. </w:t>
            </w:r>
            <w:r w:rsidR="00BF48ED">
              <w:rPr>
                <w:rFonts w:ascii="Times New Roman" w:hAnsi="Times New Roman" w:cs="Times New Roman"/>
                <w:b/>
                <w:sz w:val="24"/>
                <w:szCs w:val="24"/>
                <w:lang w:val="ro-RO"/>
              </w:rPr>
              <w:t>7</w:t>
            </w:r>
          </w:p>
        </w:tc>
        <w:tc>
          <w:tcPr>
            <w:tcW w:w="2418" w:type="dxa"/>
            <w:tcBorders>
              <w:top w:val="single" w:sz="4" w:space="0" w:color="auto"/>
              <w:left w:val="single" w:sz="4" w:space="0" w:color="auto"/>
              <w:bottom w:val="single" w:sz="4" w:space="0" w:color="auto"/>
            </w:tcBorders>
            <w:vAlign w:val="center"/>
          </w:tcPr>
          <w:p w14:paraId="031E23F8" w14:textId="77777777" w:rsidR="002A5B07" w:rsidRPr="00EB1E96" w:rsidRDefault="002A5B07" w:rsidP="00026443">
            <w:pPr>
              <w:spacing w:after="0"/>
              <w:jc w:val="center"/>
              <w:rPr>
                <w:rFonts w:ascii="Times New Roman" w:hAnsi="Times New Roman" w:cs="Times New Roman"/>
                <w:b/>
                <w:sz w:val="24"/>
                <w:szCs w:val="24"/>
                <w:lang w:val="ro-RO"/>
              </w:rPr>
            </w:pPr>
          </w:p>
        </w:tc>
      </w:tr>
      <w:tr w:rsidR="002A5B07" w:rsidRPr="00EB1E96" w14:paraId="192F464C" w14:textId="77777777" w:rsidTr="00282B85">
        <w:tc>
          <w:tcPr>
            <w:tcW w:w="716" w:type="dxa"/>
            <w:tcBorders>
              <w:top w:val="single" w:sz="4" w:space="0" w:color="auto"/>
              <w:bottom w:val="single" w:sz="4" w:space="0" w:color="auto"/>
            </w:tcBorders>
            <w:vAlign w:val="center"/>
          </w:tcPr>
          <w:p w14:paraId="301BD2E8" w14:textId="26C2AA30" w:rsidR="002A5B07" w:rsidRPr="00EB1E96" w:rsidRDefault="005D24B4"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5</w:t>
            </w:r>
            <w:r w:rsidR="002A5B07" w:rsidRPr="00EB1E96">
              <w:rPr>
                <w:rFonts w:ascii="Times New Roman" w:hAnsi="Times New Roman" w:cs="Times New Roman"/>
                <w:sz w:val="24"/>
                <w:szCs w:val="24"/>
                <w:lang w:val="ro-RO"/>
              </w:rPr>
              <w:t>.1</w:t>
            </w:r>
          </w:p>
        </w:tc>
        <w:tc>
          <w:tcPr>
            <w:tcW w:w="3937" w:type="dxa"/>
            <w:gridSpan w:val="2"/>
            <w:tcBorders>
              <w:top w:val="single" w:sz="4" w:space="0" w:color="auto"/>
              <w:bottom w:val="single" w:sz="4" w:space="0" w:color="auto"/>
            </w:tcBorders>
            <w:vAlign w:val="center"/>
          </w:tcPr>
          <w:p w14:paraId="3676E859" w14:textId="77777777" w:rsidR="002A5B07" w:rsidRPr="00EB1E96" w:rsidRDefault="002A5B07"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Proiectul include in timpul </w:t>
            </w:r>
            <w:proofErr w:type="spellStart"/>
            <w:r w:rsidRPr="00EB1E96">
              <w:rPr>
                <w:rFonts w:ascii="Times New Roman" w:hAnsi="Times New Roman" w:cs="Times New Roman"/>
                <w:sz w:val="24"/>
                <w:szCs w:val="24"/>
                <w:lang w:val="ro-RO"/>
              </w:rPr>
              <w:t>implementarii</w:t>
            </w:r>
            <w:proofErr w:type="spellEnd"/>
            <w:r w:rsidRPr="00EB1E96">
              <w:rPr>
                <w:rFonts w:ascii="Times New Roman" w:hAnsi="Times New Roman" w:cs="Times New Roman"/>
                <w:sz w:val="24"/>
                <w:szCs w:val="24"/>
                <w:lang w:val="ro-RO"/>
              </w:rPr>
              <w:t xml:space="preserve">, activități care conduc la valorificarea rezultatelor proiectului </w:t>
            </w:r>
            <w:proofErr w:type="spellStart"/>
            <w:r w:rsidRPr="00EB1E96">
              <w:rPr>
                <w:rFonts w:ascii="Times New Roman" w:hAnsi="Times New Roman" w:cs="Times New Roman"/>
                <w:sz w:val="24"/>
                <w:szCs w:val="24"/>
                <w:lang w:val="ro-RO"/>
              </w:rPr>
              <w:t>dupa</w:t>
            </w:r>
            <w:proofErr w:type="spellEnd"/>
            <w:r w:rsidRPr="00EB1E96">
              <w:rPr>
                <w:rFonts w:ascii="Times New Roman" w:hAnsi="Times New Roman" w:cs="Times New Roman"/>
                <w:sz w:val="24"/>
                <w:szCs w:val="24"/>
                <w:lang w:val="ro-RO"/>
              </w:rPr>
              <w:t xml:space="preserve"> finalizarea acestuia.</w:t>
            </w:r>
          </w:p>
        </w:tc>
        <w:tc>
          <w:tcPr>
            <w:tcW w:w="5976" w:type="dxa"/>
            <w:tcBorders>
              <w:top w:val="single" w:sz="4" w:space="0" w:color="auto"/>
              <w:bottom w:val="single" w:sz="4" w:space="0" w:color="auto"/>
            </w:tcBorders>
            <w:vAlign w:val="center"/>
          </w:tcPr>
          <w:p w14:paraId="0AB9DC1F" w14:textId="77777777" w:rsidR="002A5B07" w:rsidRDefault="002A5B07"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Proiectul are </w:t>
            </w:r>
            <w:proofErr w:type="spellStart"/>
            <w:r w:rsidRPr="00EB1E96">
              <w:rPr>
                <w:rFonts w:ascii="Times New Roman" w:hAnsi="Times New Roman" w:cs="Times New Roman"/>
                <w:sz w:val="24"/>
                <w:szCs w:val="24"/>
                <w:lang w:val="ro-RO"/>
              </w:rPr>
              <w:t>prevazute</w:t>
            </w:r>
            <w:proofErr w:type="spellEnd"/>
            <w:r w:rsidRPr="00EB1E96">
              <w:rPr>
                <w:rFonts w:ascii="Times New Roman" w:hAnsi="Times New Roman" w:cs="Times New Roman"/>
                <w:sz w:val="24"/>
                <w:szCs w:val="24"/>
                <w:lang w:val="ro-RO"/>
              </w:rPr>
              <w:t xml:space="preserve">, din timpul </w:t>
            </w:r>
            <w:proofErr w:type="spellStart"/>
            <w:r w:rsidRPr="00EB1E96">
              <w:rPr>
                <w:rFonts w:ascii="Times New Roman" w:hAnsi="Times New Roman" w:cs="Times New Roman"/>
                <w:sz w:val="24"/>
                <w:szCs w:val="24"/>
                <w:lang w:val="ro-RO"/>
              </w:rPr>
              <w:t>implementarii</w:t>
            </w:r>
            <w:proofErr w:type="spellEnd"/>
            <w:r w:rsidRPr="00EB1E96">
              <w:rPr>
                <w:rFonts w:ascii="Times New Roman" w:hAnsi="Times New Roman" w:cs="Times New Roman"/>
                <w:sz w:val="24"/>
                <w:szCs w:val="24"/>
                <w:lang w:val="ro-RO"/>
              </w:rPr>
              <w:t xml:space="preserve">, </w:t>
            </w:r>
            <w:proofErr w:type="spellStart"/>
            <w:r w:rsidRPr="00EB1E96">
              <w:rPr>
                <w:rFonts w:ascii="Times New Roman" w:hAnsi="Times New Roman" w:cs="Times New Roman"/>
                <w:sz w:val="24"/>
                <w:szCs w:val="24"/>
                <w:lang w:val="ro-RO"/>
              </w:rPr>
              <w:t>actiuni</w:t>
            </w:r>
            <w:proofErr w:type="spellEnd"/>
            <w:r w:rsidRPr="00EB1E96">
              <w:rPr>
                <w:rFonts w:ascii="Times New Roman" w:hAnsi="Times New Roman" w:cs="Times New Roman"/>
                <w:sz w:val="24"/>
                <w:szCs w:val="24"/>
                <w:lang w:val="ro-RO"/>
              </w:rPr>
              <w:t>/</w:t>
            </w:r>
            <w:proofErr w:type="spellStart"/>
            <w:r w:rsidRPr="00EB1E96">
              <w:rPr>
                <w:rFonts w:ascii="Times New Roman" w:hAnsi="Times New Roman" w:cs="Times New Roman"/>
                <w:sz w:val="24"/>
                <w:szCs w:val="24"/>
                <w:lang w:val="ro-RO"/>
              </w:rPr>
              <w:t>activitati</w:t>
            </w:r>
            <w:proofErr w:type="spellEnd"/>
            <w:r w:rsidRPr="00EB1E96">
              <w:rPr>
                <w:rFonts w:ascii="Times New Roman" w:hAnsi="Times New Roman" w:cs="Times New Roman"/>
                <w:sz w:val="24"/>
                <w:szCs w:val="24"/>
                <w:lang w:val="ro-RO"/>
              </w:rPr>
              <w:t xml:space="preserve"> care conduc la sustenabilitatea proiectului (de exemplu, crearea de parteneriate, implicare in proiect a altor factori </w:t>
            </w:r>
            <w:proofErr w:type="spellStart"/>
            <w:r w:rsidRPr="00EB1E96">
              <w:rPr>
                <w:rFonts w:ascii="Times New Roman" w:hAnsi="Times New Roman" w:cs="Times New Roman"/>
                <w:sz w:val="24"/>
                <w:szCs w:val="24"/>
                <w:lang w:val="ro-RO"/>
              </w:rPr>
              <w:t>interesati</w:t>
            </w:r>
            <w:proofErr w:type="spellEnd"/>
            <w:r w:rsidRPr="00EB1E96">
              <w:rPr>
                <w:rFonts w:ascii="Times New Roman" w:hAnsi="Times New Roman" w:cs="Times New Roman"/>
                <w:sz w:val="24"/>
                <w:szCs w:val="24"/>
                <w:lang w:val="ro-RO"/>
              </w:rPr>
              <w:t xml:space="preserve">, alocarea in bugetul viitor a unei sume pentru continuarea </w:t>
            </w:r>
            <w:proofErr w:type="spellStart"/>
            <w:r w:rsidRPr="00EB1E96">
              <w:rPr>
                <w:rFonts w:ascii="Times New Roman" w:hAnsi="Times New Roman" w:cs="Times New Roman"/>
                <w:sz w:val="24"/>
                <w:szCs w:val="24"/>
                <w:lang w:val="ro-RO"/>
              </w:rPr>
              <w:t>activitatii</w:t>
            </w:r>
            <w:proofErr w:type="spellEnd"/>
            <w:r w:rsidRPr="00EB1E96">
              <w:rPr>
                <w:rFonts w:ascii="Times New Roman" w:hAnsi="Times New Roman" w:cs="Times New Roman"/>
                <w:sz w:val="24"/>
                <w:szCs w:val="24"/>
                <w:lang w:val="ro-RO"/>
              </w:rPr>
              <w:t xml:space="preserve">, valorificarea rezultatelor printr-un alt proiect/alte </w:t>
            </w:r>
            <w:proofErr w:type="spellStart"/>
            <w:r w:rsidRPr="00EB1E96">
              <w:rPr>
                <w:rFonts w:ascii="Times New Roman" w:hAnsi="Times New Roman" w:cs="Times New Roman"/>
                <w:sz w:val="24"/>
                <w:szCs w:val="24"/>
                <w:lang w:val="ro-RO"/>
              </w:rPr>
              <w:t>activitati</w:t>
            </w:r>
            <w:proofErr w:type="spellEnd"/>
            <w:r w:rsidRPr="00EB1E96">
              <w:rPr>
                <w:rFonts w:ascii="Times New Roman" w:hAnsi="Times New Roman" w:cs="Times New Roman"/>
                <w:sz w:val="24"/>
                <w:szCs w:val="24"/>
                <w:lang w:val="ro-RO"/>
              </w:rPr>
              <w:t xml:space="preserve">, demararea unor </w:t>
            </w:r>
            <w:proofErr w:type="spellStart"/>
            <w:r w:rsidRPr="00EB1E96">
              <w:rPr>
                <w:rFonts w:ascii="Times New Roman" w:hAnsi="Times New Roman" w:cs="Times New Roman"/>
                <w:sz w:val="24"/>
                <w:szCs w:val="24"/>
                <w:lang w:val="ro-RO"/>
              </w:rPr>
              <w:t>activitati</w:t>
            </w:r>
            <w:proofErr w:type="spellEnd"/>
            <w:r w:rsidRPr="00EB1E96">
              <w:rPr>
                <w:rFonts w:ascii="Times New Roman" w:hAnsi="Times New Roman" w:cs="Times New Roman"/>
                <w:sz w:val="24"/>
                <w:szCs w:val="24"/>
                <w:lang w:val="ro-RO"/>
              </w:rPr>
              <w:t xml:space="preserve"> care sa continue proiectul prezent etc.).</w:t>
            </w:r>
          </w:p>
          <w:p w14:paraId="2F14CD3A" w14:textId="77777777" w:rsidR="000C6D14" w:rsidRDefault="000C6D14" w:rsidP="00026443">
            <w:pPr>
              <w:spacing w:after="0"/>
              <w:ind w:left="173"/>
              <w:rPr>
                <w:rFonts w:ascii="Times New Roman" w:hAnsi="Times New Roman" w:cs="Times New Roman"/>
                <w:sz w:val="24"/>
                <w:szCs w:val="24"/>
                <w:lang w:val="ro-RO"/>
              </w:rPr>
            </w:pPr>
          </w:p>
          <w:p w14:paraId="7783EDE2" w14:textId="34AEC052" w:rsidR="000C6D14" w:rsidRPr="00EB1E96" w:rsidRDefault="000C6D14" w:rsidP="000C6D14">
            <w:pPr>
              <w:spacing w:after="0"/>
              <w:ind w:left="173"/>
              <w:rPr>
                <w:rFonts w:ascii="Times New Roman" w:hAnsi="Times New Roman" w:cs="Times New Roman"/>
                <w:sz w:val="24"/>
                <w:szCs w:val="24"/>
                <w:lang w:val="ro-RO"/>
              </w:rPr>
            </w:pPr>
            <w:r w:rsidRPr="000C6D14">
              <w:rPr>
                <w:rFonts w:ascii="Times New Roman" w:hAnsi="Times New Roman" w:cs="Times New Roman"/>
                <w:sz w:val="24"/>
                <w:szCs w:val="24"/>
                <w:lang w:val="ro-RO"/>
              </w:rPr>
              <w:t>Solicitantul justifi</w:t>
            </w:r>
            <w:r>
              <w:rPr>
                <w:rFonts w:ascii="Times New Roman" w:hAnsi="Times New Roman" w:cs="Times New Roman"/>
                <w:sz w:val="24"/>
                <w:szCs w:val="24"/>
                <w:lang w:val="ro-RO"/>
              </w:rPr>
              <w:t xml:space="preserve">că faptul că deține capacitatea </w:t>
            </w:r>
            <w:r w:rsidRPr="000C6D14">
              <w:rPr>
                <w:rFonts w:ascii="Times New Roman" w:hAnsi="Times New Roman" w:cs="Times New Roman"/>
                <w:sz w:val="24"/>
                <w:szCs w:val="24"/>
                <w:lang w:val="ro-RO"/>
              </w:rPr>
              <w:t>de</w:t>
            </w:r>
            <w:r>
              <w:rPr>
                <w:rFonts w:ascii="Times New Roman" w:hAnsi="Times New Roman" w:cs="Times New Roman"/>
                <w:sz w:val="24"/>
                <w:szCs w:val="24"/>
                <w:lang w:val="ro-RO"/>
              </w:rPr>
              <w:t xml:space="preserve"> a </w:t>
            </w:r>
            <w:r w:rsidRPr="000C6D14">
              <w:rPr>
                <w:rFonts w:ascii="Times New Roman" w:hAnsi="Times New Roman" w:cs="Times New Roman"/>
                <w:sz w:val="24"/>
                <w:szCs w:val="24"/>
                <w:lang w:val="ro-RO"/>
              </w:rPr>
              <w:t>asigura</w:t>
            </w:r>
            <w:r>
              <w:rPr>
                <w:rFonts w:ascii="Times New Roman" w:hAnsi="Times New Roman" w:cs="Times New Roman"/>
                <w:sz w:val="24"/>
                <w:szCs w:val="24"/>
                <w:lang w:val="ro-RO"/>
              </w:rPr>
              <w:t xml:space="preserve"> </w:t>
            </w:r>
            <w:r w:rsidRPr="000C6D14">
              <w:rPr>
                <w:rFonts w:ascii="Times New Roman" w:hAnsi="Times New Roman" w:cs="Times New Roman"/>
                <w:sz w:val="24"/>
                <w:szCs w:val="24"/>
                <w:lang w:val="ro-RO"/>
              </w:rPr>
              <w:t>menținerea,</w:t>
            </w:r>
            <w:r>
              <w:rPr>
                <w:rFonts w:ascii="Times New Roman" w:hAnsi="Times New Roman" w:cs="Times New Roman"/>
                <w:sz w:val="24"/>
                <w:szCs w:val="24"/>
                <w:lang w:val="ro-RO"/>
              </w:rPr>
              <w:t xml:space="preserve"> </w:t>
            </w:r>
            <w:r w:rsidRPr="000C6D14">
              <w:rPr>
                <w:rFonts w:ascii="Times New Roman" w:hAnsi="Times New Roman" w:cs="Times New Roman"/>
                <w:sz w:val="24"/>
                <w:szCs w:val="24"/>
                <w:lang w:val="ro-RO"/>
              </w:rPr>
              <w:t>întreținerea,</w:t>
            </w:r>
            <w:r>
              <w:rPr>
                <w:rFonts w:ascii="Times New Roman" w:hAnsi="Times New Roman" w:cs="Times New Roman"/>
                <w:sz w:val="24"/>
                <w:szCs w:val="24"/>
                <w:lang w:val="ro-RO"/>
              </w:rPr>
              <w:t xml:space="preserve"> funcționarea</w:t>
            </w:r>
            <w:r>
              <w:rPr>
                <w:rFonts w:ascii="Times New Roman" w:hAnsi="Times New Roman" w:cs="Times New Roman"/>
                <w:sz w:val="24"/>
                <w:szCs w:val="24"/>
                <w:lang w:val="ro-RO"/>
              </w:rPr>
              <w:tab/>
              <w:t xml:space="preserve">și </w:t>
            </w:r>
            <w:r w:rsidRPr="000C6D14">
              <w:rPr>
                <w:rFonts w:ascii="Times New Roman" w:hAnsi="Times New Roman" w:cs="Times New Roman"/>
                <w:sz w:val="24"/>
                <w:szCs w:val="24"/>
                <w:lang w:val="ro-RO"/>
              </w:rPr>
              <w:t>exploatarea</w:t>
            </w:r>
            <w:r>
              <w:rPr>
                <w:rFonts w:ascii="Times New Roman" w:hAnsi="Times New Roman" w:cs="Times New Roman"/>
                <w:sz w:val="24"/>
                <w:szCs w:val="24"/>
                <w:lang w:val="ro-RO"/>
              </w:rPr>
              <w:t xml:space="preserve"> </w:t>
            </w:r>
            <w:r w:rsidRPr="000C6D14">
              <w:rPr>
                <w:rFonts w:ascii="Times New Roman" w:hAnsi="Times New Roman" w:cs="Times New Roman"/>
                <w:sz w:val="24"/>
                <w:szCs w:val="24"/>
                <w:lang w:val="ro-RO"/>
              </w:rPr>
              <w:t>investiției</w:t>
            </w:r>
            <w:r>
              <w:rPr>
                <w:rFonts w:ascii="Times New Roman" w:hAnsi="Times New Roman" w:cs="Times New Roman"/>
                <w:sz w:val="24"/>
                <w:szCs w:val="24"/>
                <w:lang w:val="ro-RO"/>
              </w:rPr>
              <w:t xml:space="preserve"> </w:t>
            </w:r>
            <w:r w:rsidRPr="000C6D14">
              <w:rPr>
                <w:rFonts w:ascii="Times New Roman" w:hAnsi="Times New Roman" w:cs="Times New Roman"/>
                <w:sz w:val="24"/>
                <w:szCs w:val="24"/>
                <w:lang w:val="ro-RO"/>
              </w:rPr>
              <w:t>după</w:t>
            </w:r>
            <w:r>
              <w:rPr>
                <w:rFonts w:ascii="Times New Roman" w:hAnsi="Times New Roman" w:cs="Times New Roman"/>
                <w:sz w:val="24"/>
                <w:szCs w:val="24"/>
                <w:lang w:val="ro-RO"/>
              </w:rPr>
              <w:t xml:space="preserve"> </w:t>
            </w:r>
            <w:r w:rsidRPr="000C6D14">
              <w:rPr>
                <w:rFonts w:ascii="Times New Roman" w:hAnsi="Times New Roman" w:cs="Times New Roman"/>
                <w:sz w:val="24"/>
                <w:szCs w:val="24"/>
                <w:lang w:val="ro-RO"/>
              </w:rPr>
              <w:t>încheierea</w:t>
            </w:r>
            <w:r>
              <w:rPr>
                <w:rFonts w:ascii="Times New Roman" w:hAnsi="Times New Roman" w:cs="Times New Roman"/>
                <w:sz w:val="24"/>
                <w:szCs w:val="24"/>
                <w:lang w:val="ro-RO"/>
              </w:rPr>
              <w:t xml:space="preserve"> </w:t>
            </w:r>
            <w:r w:rsidRPr="000C6D14">
              <w:rPr>
                <w:rFonts w:ascii="Times New Roman" w:hAnsi="Times New Roman" w:cs="Times New Roman"/>
                <w:sz w:val="24"/>
                <w:szCs w:val="24"/>
                <w:lang w:val="ro-RO"/>
              </w:rPr>
              <w:t>proiectului și încetarea finanțării nerambursabile, pe toată perioada de durabilitate a contractului de finanțare - Operațiuni finanțate prin FEDR.</w:t>
            </w:r>
          </w:p>
        </w:tc>
        <w:tc>
          <w:tcPr>
            <w:tcW w:w="1420" w:type="dxa"/>
            <w:gridSpan w:val="3"/>
            <w:tcBorders>
              <w:top w:val="single" w:sz="4" w:space="0" w:color="auto"/>
              <w:bottom w:val="single" w:sz="4" w:space="0" w:color="auto"/>
            </w:tcBorders>
            <w:vAlign w:val="center"/>
          </w:tcPr>
          <w:p w14:paraId="1B49ECD1" w14:textId="0BF100BF" w:rsidR="002A5B07" w:rsidRPr="00EB1E96" w:rsidRDefault="00BF48ED"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3</w:t>
            </w:r>
          </w:p>
        </w:tc>
        <w:tc>
          <w:tcPr>
            <w:tcW w:w="2418" w:type="dxa"/>
            <w:tcBorders>
              <w:top w:val="single" w:sz="4" w:space="0" w:color="auto"/>
              <w:bottom w:val="single" w:sz="4" w:space="0" w:color="auto"/>
            </w:tcBorders>
            <w:vAlign w:val="center"/>
          </w:tcPr>
          <w:p w14:paraId="7E0ECF2F" w14:textId="4090F1ED" w:rsidR="002A5B07" w:rsidRPr="00EB1E96" w:rsidRDefault="00F11648"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4B1E4C" w:rsidRPr="00EB1E96" w14:paraId="63AC0D68" w14:textId="77777777" w:rsidTr="00282B85">
        <w:tc>
          <w:tcPr>
            <w:tcW w:w="716" w:type="dxa"/>
            <w:vMerge w:val="restart"/>
            <w:tcBorders>
              <w:top w:val="single" w:sz="4" w:space="0" w:color="auto"/>
            </w:tcBorders>
            <w:vAlign w:val="center"/>
          </w:tcPr>
          <w:p w14:paraId="45A88DC7" w14:textId="5E4E8703" w:rsidR="004B1E4C" w:rsidRPr="00EB1E96" w:rsidRDefault="005D24B4" w:rsidP="00282B8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5</w:t>
            </w:r>
            <w:r w:rsidR="004B1E4C">
              <w:rPr>
                <w:rFonts w:ascii="Times New Roman" w:hAnsi="Times New Roman" w:cs="Times New Roman"/>
                <w:sz w:val="24"/>
                <w:szCs w:val="24"/>
                <w:lang w:val="ro-RO"/>
              </w:rPr>
              <w:t>.</w:t>
            </w:r>
            <w:r w:rsidR="00282B85">
              <w:rPr>
                <w:rFonts w:ascii="Times New Roman" w:hAnsi="Times New Roman" w:cs="Times New Roman"/>
                <w:sz w:val="24"/>
                <w:szCs w:val="24"/>
                <w:lang w:val="ro-RO"/>
              </w:rPr>
              <w:t>2</w:t>
            </w:r>
          </w:p>
        </w:tc>
        <w:tc>
          <w:tcPr>
            <w:tcW w:w="3937" w:type="dxa"/>
            <w:gridSpan w:val="2"/>
            <w:vMerge w:val="restart"/>
            <w:tcBorders>
              <w:top w:val="single" w:sz="4" w:space="0" w:color="auto"/>
            </w:tcBorders>
            <w:vAlign w:val="center"/>
          </w:tcPr>
          <w:p w14:paraId="6E53DFA9" w14:textId="77777777" w:rsidR="004B1E4C" w:rsidRPr="00EB1E96" w:rsidRDefault="004B1E4C" w:rsidP="00026443">
            <w:pPr>
              <w:spacing w:after="0"/>
              <w:jc w:val="center"/>
              <w:rPr>
                <w:rFonts w:ascii="Times New Roman" w:hAnsi="Times New Roman" w:cs="Times New Roman"/>
                <w:sz w:val="24"/>
                <w:szCs w:val="24"/>
                <w:lang w:val="ro-RO"/>
              </w:rPr>
            </w:pPr>
            <w:r w:rsidRPr="00EB1E96">
              <w:rPr>
                <w:rFonts w:ascii="Times New Roman" w:hAnsi="Times New Roman" w:cs="Times New Roman"/>
                <w:sz w:val="24"/>
                <w:szCs w:val="24"/>
                <w:lang w:val="ro-RO"/>
              </w:rPr>
              <w:t>Proiectul include activități în timpul implementării care duc la transferabilitatea rezultatelor proiectului către alt grup țintă/alt sector etc.</w:t>
            </w:r>
          </w:p>
        </w:tc>
        <w:tc>
          <w:tcPr>
            <w:tcW w:w="5976" w:type="dxa"/>
            <w:tcBorders>
              <w:top w:val="single" w:sz="4" w:space="0" w:color="auto"/>
              <w:bottom w:val="single" w:sz="4" w:space="0" w:color="auto"/>
            </w:tcBorders>
            <w:vAlign w:val="center"/>
          </w:tcPr>
          <w:p w14:paraId="22B84477" w14:textId="77777777" w:rsidR="004B1E4C" w:rsidRPr="00EB1E96" w:rsidRDefault="004B1E4C"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Diseminarea rezultatelor către alte entități (de exemplu metodologii, material de instruire, </w:t>
            </w:r>
            <w:proofErr w:type="spellStart"/>
            <w:r w:rsidRPr="00EB1E96">
              <w:rPr>
                <w:rFonts w:ascii="Times New Roman" w:hAnsi="Times New Roman" w:cs="Times New Roman"/>
                <w:sz w:val="24"/>
                <w:szCs w:val="24"/>
                <w:lang w:val="ro-RO"/>
              </w:rPr>
              <w:t>curricula</w:t>
            </w:r>
            <w:proofErr w:type="spellEnd"/>
            <w:r w:rsidRPr="00EB1E96">
              <w:rPr>
                <w:rFonts w:ascii="Times New Roman" w:hAnsi="Times New Roman" w:cs="Times New Roman"/>
                <w:sz w:val="24"/>
                <w:szCs w:val="24"/>
                <w:lang w:val="ro-RO"/>
              </w:rPr>
              <w:t xml:space="preserve"> etc.)</w:t>
            </w:r>
          </w:p>
        </w:tc>
        <w:tc>
          <w:tcPr>
            <w:tcW w:w="1420" w:type="dxa"/>
            <w:gridSpan w:val="3"/>
            <w:tcBorders>
              <w:top w:val="single" w:sz="4" w:space="0" w:color="auto"/>
              <w:bottom w:val="single" w:sz="4" w:space="0" w:color="auto"/>
            </w:tcBorders>
            <w:vAlign w:val="center"/>
          </w:tcPr>
          <w:p w14:paraId="12275CA1" w14:textId="6BE5B3CE" w:rsidR="004B1E4C" w:rsidRPr="00EB1E96" w:rsidRDefault="00BF48ED"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8" w:type="dxa"/>
            <w:vMerge w:val="restart"/>
            <w:tcBorders>
              <w:top w:val="single" w:sz="4" w:space="0" w:color="auto"/>
            </w:tcBorders>
            <w:vAlign w:val="center"/>
          </w:tcPr>
          <w:p w14:paraId="0B194656" w14:textId="4078D6DC" w:rsidR="004B1E4C" w:rsidRPr="00EB1E96" w:rsidRDefault="004B1E4C"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cumulativ</w:t>
            </w:r>
          </w:p>
        </w:tc>
      </w:tr>
      <w:tr w:rsidR="004B1E4C" w:rsidRPr="00EB1E96" w14:paraId="04741023" w14:textId="77777777" w:rsidTr="00282B85">
        <w:tc>
          <w:tcPr>
            <w:tcW w:w="716" w:type="dxa"/>
            <w:vMerge/>
            <w:vAlign w:val="center"/>
          </w:tcPr>
          <w:p w14:paraId="5A8B4983" w14:textId="77777777" w:rsidR="004B1E4C" w:rsidRPr="00EB1E96" w:rsidRDefault="004B1E4C" w:rsidP="00026443">
            <w:pPr>
              <w:spacing w:after="0"/>
              <w:jc w:val="center"/>
              <w:rPr>
                <w:rFonts w:ascii="Times New Roman" w:hAnsi="Times New Roman" w:cs="Times New Roman"/>
                <w:sz w:val="24"/>
                <w:szCs w:val="24"/>
                <w:lang w:val="ro-RO"/>
              </w:rPr>
            </w:pPr>
          </w:p>
        </w:tc>
        <w:tc>
          <w:tcPr>
            <w:tcW w:w="3937" w:type="dxa"/>
            <w:gridSpan w:val="2"/>
            <w:vMerge/>
            <w:vAlign w:val="center"/>
          </w:tcPr>
          <w:p w14:paraId="2C9014A9" w14:textId="77777777" w:rsidR="004B1E4C" w:rsidRPr="00EB1E96" w:rsidRDefault="004B1E4C" w:rsidP="00026443">
            <w:pPr>
              <w:spacing w:after="0"/>
              <w:jc w:val="center"/>
              <w:rPr>
                <w:rFonts w:ascii="Times New Roman" w:hAnsi="Times New Roman" w:cs="Times New Roman"/>
                <w:sz w:val="24"/>
                <w:szCs w:val="24"/>
                <w:lang w:val="ro-RO"/>
              </w:rPr>
            </w:pPr>
          </w:p>
        </w:tc>
        <w:tc>
          <w:tcPr>
            <w:tcW w:w="5976" w:type="dxa"/>
            <w:tcBorders>
              <w:top w:val="single" w:sz="4" w:space="0" w:color="auto"/>
              <w:bottom w:val="single" w:sz="4" w:space="0" w:color="auto"/>
            </w:tcBorders>
            <w:vAlign w:val="center"/>
          </w:tcPr>
          <w:p w14:paraId="2E756AB7" w14:textId="77777777" w:rsidR="004B1E4C" w:rsidRPr="00EB1E96" w:rsidRDefault="004B1E4C"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Utilizarea rezultatelor proiectului în activități/proiecte ulterioare.</w:t>
            </w:r>
          </w:p>
        </w:tc>
        <w:tc>
          <w:tcPr>
            <w:tcW w:w="1420" w:type="dxa"/>
            <w:gridSpan w:val="3"/>
            <w:tcBorders>
              <w:top w:val="single" w:sz="4" w:space="0" w:color="auto"/>
              <w:bottom w:val="single" w:sz="4" w:space="0" w:color="auto"/>
            </w:tcBorders>
            <w:vAlign w:val="center"/>
          </w:tcPr>
          <w:p w14:paraId="698BC7B8" w14:textId="5290EDBB" w:rsidR="004B1E4C" w:rsidRPr="00EB1E96" w:rsidRDefault="00BF48ED"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8" w:type="dxa"/>
            <w:vMerge/>
            <w:vAlign w:val="center"/>
          </w:tcPr>
          <w:p w14:paraId="3279C47F" w14:textId="77777777" w:rsidR="004B1E4C" w:rsidRPr="00EB1E96" w:rsidRDefault="004B1E4C" w:rsidP="00026443">
            <w:pPr>
              <w:spacing w:after="0"/>
              <w:jc w:val="center"/>
              <w:rPr>
                <w:rFonts w:ascii="Times New Roman" w:hAnsi="Times New Roman" w:cs="Times New Roman"/>
                <w:sz w:val="24"/>
                <w:szCs w:val="24"/>
                <w:lang w:val="ro-RO"/>
              </w:rPr>
            </w:pPr>
          </w:p>
        </w:tc>
      </w:tr>
      <w:tr w:rsidR="004B1E4C" w:rsidRPr="00EB1E96" w14:paraId="12E5D18F" w14:textId="77777777" w:rsidTr="00282B85">
        <w:tc>
          <w:tcPr>
            <w:tcW w:w="716" w:type="dxa"/>
            <w:vMerge/>
            <w:tcBorders>
              <w:bottom w:val="single" w:sz="4" w:space="0" w:color="auto"/>
            </w:tcBorders>
            <w:vAlign w:val="center"/>
          </w:tcPr>
          <w:p w14:paraId="739BB394" w14:textId="77777777" w:rsidR="004B1E4C" w:rsidRPr="00EB1E96" w:rsidRDefault="004B1E4C" w:rsidP="00026443">
            <w:pPr>
              <w:spacing w:after="0"/>
              <w:jc w:val="center"/>
              <w:rPr>
                <w:rFonts w:ascii="Times New Roman" w:hAnsi="Times New Roman" w:cs="Times New Roman"/>
                <w:sz w:val="24"/>
                <w:szCs w:val="24"/>
                <w:lang w:val="ro-RO"/>
              </w:rPr>
            </w:pPr>
          </w:p>
        </w:tc>
        <w:tc>
          <w:tcPr>
            <w:tcW w:w="3937" w:type="dxa"/>
            <w:gridSpan w:val="2"/>
            <w:vMerge/>
            <w:tcBorders>
              <w:bottom w:val="single" w:sz="4" w:space="0" w:color="auto"/>
            </w:tcBorders>
            <w:vAlign w:val="center"/>
          </w:tcPr>
          <w:p w14:paraId="37451CB1" w14:textId="77777777" w:rsidR="004B1E4C" w:rsidRPr="00EB1E96" w:rsidRDefault="004B1E4C" w:rsidP="00026443">
            <w:pPr>
              <w:spacing w:after="0"/>
              <w:jc w:val="center"/>
              <w:rPr>
                <w:rFonts w:ascii="Times New Roman" w:hAnsi="Times New Roman" w:cs="Times New Roman"/>
                <w:sz w:val="24"/>
                <w:szCs w:val="24"/>
                <w:lang w:val="ro-RO"/>
              </w:rPr>
            </w:pPr>
          </w:p>
        </w:tc>
        <w:tc>
          <w:tcPr>
            <w:tcW w:w="5976" w:type="dxa"/>
            <w:tcBorders>
              <w:top w:val="single" w:sz="4" w:space="0" w:color="auto"/>
              <w:bottom w:val="single" w:sz="4" w:space="0" w:color="auto"/>
            </w:tcBorders>
            <w:vAlign w:val="center"/>
          </w:tcPr>
          <w:p w14:paraId="716A89BD" w14:textId="77777777" w:rsidR="004B1E4C" w:rsidRPr="00EB1E96" w:rsidRDefault="004B1E4C" w:rsidP="00026443">
            <w:pPr>
              <w:spacing w:after="0"/>
              <w:ind w:left="173"/>
              <w:rPr>
                <w:rFonts w:ascii="Times New Roman" w:hAnsi="Times New Roman" w:cs="Times New Roman"/>
                <w:sz w:val="24"/>
                <w:szCs w:val="24"/>
                <w:lang w:val="ro-RO"/>
              </w:rPr>
            </w:pPr>
            <w:r w:rsidRPr="00EB1E96">
              <w:rPr>
                <w:rFonts w:ascii="Times New Roman" w:hAnsi="Times New Roman" w:cs="Times New Roman"/>
                <w:sz w:val="24"/>
                <w:szCs w:val="24"/>
                <w:lang w:val="ro-RO"/>
              </w:rPr>
              <w:t xml:space="preserve">Proiectul și/sau rezultatele obținute în urma implementării acestuia sunt multiplicate la diferite niveluri (local, regional, sectorial, </w:t>
            </w:r>
            <w:proofErr w:type="spellStart"/>
            <w:r w:rsidRPr="00EB1E96">
              <w:rPr>
                <w:rFonts w:ascii="Times New Roman" w:hAnsi="Times New Roman" w:cs="Times New Roman"/>
                <w:sz w:val="24"/>
                <w:szCs w:val="24"/>
                <w:lang w:val="ro-RO"/>
              </w:rPr>
              <w:t>national</w:t>
            </w:r>
            <w:proofErr w:type="spellEnd"/>
            <w:r w:rsidRPr="00EB1E96">
              <w:rPr>
                <w:rFonts w:ascii="Times New Roman" w:hAnsi="Times New Roman" w:cs="Times New Roman"/>
                <w:sz w:val="24"/>
                <w:szCs w:val="24"/>
                <w:lang w:val="ro-RO"/>
              </w:rPr>
              <w:t>).</w:t>
            </w:r>
          </w:p>
        </w:tc>
        <w:tc>
          <w:tcPr>
            <w:tcW w:w="1420" w:type="dxa"/>
            <w:gridSpan w:val="3"/>
            <w:tcBorders>
              <w:top w:val="single" w:sz="4" w:space="0" w:color="auto"/>
              <w:bottom w:val="single" w:sz="4" w:space="0" w:color="auto"/>
            </w:tcBorders>
            <w:vAlign w:val="center"/>
          </w:tcPr>
          <w:p w14:paraId="1F3316E4" w14:textId="330E1101" w:rsidR="004B1E4C" w:rsidRPr="00EB1E96" w:rsidRDefault="00BF48ED" w:rsidP="00026443">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8" w:type="dxa"/>
            <w:vMerge/>
            <w:tcBorders>
              <w:bottom w:val="single" w:sz="4" w:space="0" w:color="auto"/>
            </w:tcBorders>
            <w:vAlign w:val="center"/>
          </w:tcPr>
          <w:p w14:paraId="0601ECCB" w14:textId="77777777" w:rsidR="004B1E4C" w:rsidRPr="00EB1E96" w:rsidRDefault="004B1E4C" w:rsidP="00026443">
            <w:pPr>
              <w:spacing w:after="0"/>
              <w:jc w:val="center"/>
              <w:rPr>
                <w:rFonts w:ascii="Times New Roman" w:hAnsi="Times New Roman" w:cs="Times New Roman"/>
                <w:sz w:val="24"/>
                <w:szCs w:val="24"/>
                <w:lang w:val="ro-RO"/>
              </w:rPr>
            </w:pPr>
          </w:p>
        </w:tc>
      </w:tr>
    </w:tbl>
    <w:p w14:paraId="477866DE" w14:textId="77777777" w:rsidR="00046ED2" w:rsidRDefault="00046ED2" w:rsidP="008F3278">
      <w:pPr>
        <w:rPr>
          <w:rFonts w:ascii="Times New Roman" w:hAnsi="Times New Roman" w:cs="Times New Roman"/>
          <w:sz w:val="24"/>
          <w:szCs w:val="24"/>
          <w:lang w:val="ro-RO"/>
        </w:rPr>
      </w:pPr>
    </w:p>
    <w:p w14:paraId="710F34CD" w14:textId="77777777" w:rsidR="00046ED2" w:rsidRDefault="00046ED2" w:rsidP="008F3278">
      <w:pPr>
        <w:rPr>
          <w:rFonts w:ascii="Times New Roman" w:hAnsi="Times New Roman" w:cs="Times New Roman"/>
          <w:sz w:val="24"/>
          <w:szCs w:val="24"/>
          <w:lang w:val="ro-RO"/>
        </w:rPr>
      </w:pPr>
    </w:p>
    <w:p w14:paraId="6F699AB9" w14:textId="77777777" w:rsidR="00046ED2" w:rsidRDefault="00046ED2" w:rsidP="008F3278">
      <w:pPr>
        <w:rPr>
          <w:rFonts w:ascii="Times New Roman" w:hAnsi="Times New Roman" w:cs="Times New Roman"/>
          <w:sz w:val="24"/>
          <w:szCs w:val="24"/>
          <w:lang w:val="ro-RO"/>
        </w:rPr>
      </w:pPr>
    </w:p>
    <w:p w14:paraId="4161ADF5" w14:textId="77777777" w:rsidR="00046ED2" w:rsidRDefault="00046ED2" w:rsidP="008F3278">
      <w:pPr>
        <w:rPr>
          <w:rFonts w:ascii="Times New Roman" w:hAnsi="Times New Roman" w:cs="Times New Roman"/>
          <w:sz w:val="24"/>
          <w:szCs w:val="24"/>
          <w:lang w:val="ro-RO"/>
        </w:rPr>
      </w:pPr>
    </w:p>
    <w:sectPr w:rsidR="00046ED2" w:rsidSect="00BE4893">
      <w:headerReference w:type="default" r:id="rId9"/>
      <w:footerReference w:type="default" r:id="rId10"/>
      <w:pgSz w:w="15840" w:h="12240" w:orient="landscape"/>
      <w:pgMar w:top="1440" w:right="1440" w:bottom="117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3672A" w14:textId="77777777" w:rsidR="00BC1AC3" w:rsidRDefault="00BC1AC3" w:rsidP="006B5614">
      <w:pPr>
        <w:spacing w:after="0" w:line="240" w:lineRule="auto"/>
      </w:pPr>
      <w:r>
        <w:separator/>
      </w:r>
    </w:p>
  </w:endnote>
  <w:endnote w:type="continuationSeparator" w:id="0">
    <w:p w14:paraId="393AD983" w14:textId="77777777" w:rsidR="00BC1AC3" w:rsidRDefault="00BC1AC3"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6B91B649" w14:textId="77777777" w:rsidR="00046ED2" w:rsidRDefault="00046ED2">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5183D8BF" wp14:editId="4A1EF2A6">
                  <wp:simplePos x="0" y="0"/>
                  <wp:positionH relativeFrom="column">
                    <wp:posOffset>-628650</wp:posOffset>
                  </wp:positionH>
                  <wp:positionV relativeFrom="paragraph">
                    <wp:posOffset>85725</wp:posOffset>
                  </wp:positionV>
                  <wp:extent cx="9455150" cy="38100"/>
                  <wp:effectExtent l="114300" t="133350" r="127000" b="133350"/>
                  <wp:wrapNone/>
                  <wp:docPr id="2" name="Conector drept 2"/>
                  <wp:cNvGraphicFramePr/>
                  <a:graphic xmlns:a="http://schemas.openxmlformats.org/drawingml/2006/main">
                    <a:graphicData uri="http://schemas.microsoft.com/office/word/2010/wordprocessingShape">
                      <wps:wsp>
                        <wps:cNvCnPr/>
                        <wps:spPr>
                          <a:xfrm>
                            <a:off x="0" y="0"/>
                            <a:ext cx="9455150" cy="3810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55372E" id="Conector drept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75pt" to="6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" strokecolor="#c1e4f5 [660]" strokeweight="4pt">
                  <v:stroke startarrow="oval" endarrow="oval" joinstyle="miter" endcap="round"/>
                </v:line>
              </w:pict>
            </mc:Fallback>
          </mc:AlternateContent>
        </w:r>
      </w:p>
      <w:p w14:paraId="500B06B4" w14:textId="77777777" w:rsidR="00046ED2" w:rsidRDefault="00046ED2">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204FAD4A" wp14:editId="2BB7A156">
              <wp:simplePos x="0" y="0"/>
              <wp:positionH relativeFrom="column">
                <wp:posOffset>3118339</wp:posOffset>
              </wp:positionH>
              <wp:positionV relativeFrom="paragraph">
                <wp:posOffset>12700</wp:posOffset>
              </wp:positionV>
              <wp:extent cx="1535723" cy="1004498"/>
              <wp:effectExtent l="0" t="0" r="7620" b="571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35723" cy="1004498"/>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C2C19" w:rsidRPr="004C2C19">
          <w:rPr>
            <w:noProof/>
            <w:lang w:val="ro-RO"/>
          </w:rPr>
          <w:t>1</w:t>
        </w:r>
        <w:r>
          <w:fldChar w:fldCharType="end"/>
        </w:r>
      </w:p>
    </w:sdtContent>
  </w:sdt>
  <w:p w14:paraId="520D0EB7" w14:textId="77777777" w:rsidR="00046ED2" w:rsidRDefault="00046ED2" w:rsidP="00C47048">
    <w:pPr>
      <w:pStyle w:val="Subsol"/>
      <w:ind w:left="-851"/>
      <w:jc w:val="center"/>
      <w:rPr>
        <w:sz w:val="18"/>
        <w:szCs w:val="18"/>
      </w:rPr>
    </w:pPr>
  </w:p>
  <w:p w14:paraId="59FA6ED3" w14:textId="77777777" w:rsidR="00046ED2" w:rsidRDefault="00046ED2" w:rsidP="00697EBC">
    <w:pPr>
      <w:pStyle w:val="Subsol"/>
      <w:tabs>
        <w:tab w:val="left" w:pos="5056"/>
      </w:tabs>
      <w:ind w:left="-851"/>
      <w:rPr>
        <w:sz w:val="18"/>
        <w:szCs w:val="18"/>
      </w:rPr>
    </w:pPr>
    <w:r>
      <w:rPr>
        <w:sz w:val="18"/>
        <w:szCs w:val="18"/>
      </w:rPr>
      <w:tab/>
    </w:r>
    <w:r>
      <w:rPr>
        <w:sz w:val="18"/>
        <w:szCs w:val="18"/>
      </w:rPr>
      <w:tab/>
    </w:r>
  </w:p>
  <w:p w14:paraId="777A8784" w14:textId="77777777" w:rsidR="00046ED2" w:rsidRDefault="00046ED2" w:rsidP="00C47048">
    <w:pPr>
      <w:pStyle w:val="Subsol"/>
      <w:ind w:left="-851"/>
      <w:jc w:val="center"/>
      <w:rPr>
        <w:sz w:val="18"/>
        <w:szCs w:val="18"/>
      </w:rPr>
    </w:pPr>
  </w:p>
  <w:p w14:paraId="32ADBE40" w14:textId="77777777" w:rsidR="00046ED2" w:rsidRDefault="00046ED2" w:rsidP="00C47048">
    <w:pPr>
      <w:pStyle w:val="Subsol"/>
      <w:ind w:left="-851"/>
      <w:jc w:val="center"/>
      <w:rPr>
        <w:sz w:val="18"/>
        <w:szCs w:val="18"/>
      </w:rPr>
    </w:pPr>
  </w:p>
  <w:p w14:paraId="4E687B49" w14:textId="77777777" w:rsidR="00046ED2" w:rsidRDefault="00046ED2" w:rsidP="00C47048">
    <w:pPr>
      <w:pStyle w:val="Subsol"/>
      <w:ind w:left="-851"/>
      <w:jc w:val="center"/>
      <w:rPr>
        <w:sz w:val="18"/>
        <w:szCs w:val="18"/>
      </w:rPr>
    </w:pPr>
  </w:p>
  <w:p w14:paraId="194E77CA" w14:textId="77777777" w:rsidR="00046ED2" w:rsidRDefault="00046ED2" w:rsidP="00C47048">
    <w:pPr>
      <w:pStyle w:val="Subsol"/>
      <w:ind w:left="-851"/>
      <w:jc w:val="center"/>
      <w:rPr>
        <w:sz w:val="18"/>
        <w:szCs w:val="18"/>
      </w:rPr>
    </w:pPr>
  </w:p>
  <w:p w14:paraId="725632CF" w14:textId="77777777" w:rsidR="00046ED2" w:rsidRDefault="00046ED2"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0657E" w14:textId="77777777" w:rsidR="00BC1AC3" w:rsidRDefault="00BC1AC3" w:rsidP="006B5614">
      <w:pPr>
        <w:spacing w:after="0" w:line="240" w:lineRule="auto"/>
      </w:pPr>
      <w:r>
        <w:separator/>
      </w:r>
    </w:p>
  </w:footnote>
  <w:footnote w:type="continuationSeparator" w:id="0">
    <w:p w14:paraId="2052FD6E" w14:textId="77777777" w:rsidR="00BC1AC3" w:rsidRDefault="00BC1AC3"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749B" w14:textId="77777777" w:rsidR="00046ED2" w:rsidRDefault="00046ED2">
    <w:pPr>
      <w:pStyle w:val="Antet"/>
    </w:pPr>
    <w:r>
      <w:rPr>
        <w:noProof/>
        <w:lang w:val="ro-RO" w:eastAsia="ro-RO"/>
      </w:rPr>
      <w:drawing>
        <wp:anchor distT="0" distB="0" distL="114300" distR="114300" simplePos="0" relativeHeight="251659264" behindDoc="1" locked="0" layoutInCell="1" allowOverlap="1" wp14:anchorId="4A87BC22" wp14:editId="54494203">
          <wp:simplePos x="0" y="0"/>
          <wp:positionH relativeFrom="column">
            <wp:posOffset>6974840</wp:posOffset>
          </wp:positionH>
          <wp:positionV relativeFrom="paragraph">
            <wp:posOffset>-203200</wp:posOffset>
          </wp:positionV>
          <wp:extent cx="980440" cy="985520"/>
          <wp:effectExtent l="0" t="0" r="0" b="5080"/>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85" cy="987475"/>
                  </a:xfrm>
                  <a:prstGeom prst="rect">
                    <a:avLst/>
                  </a:prstGeom>
                </pic:spPr>
              </pic:pic>
            </a:graphicData>
          </a:graphic>
          <wp14:sizeRelH relativeFrom="page">
            <wp14:pctWidth>0</wp14:pctWidth>
          </wp14:sizeRelH>
          <wp14:sizeRelV relativeFrom="page">
            <wp14:pctHeight>0</wp14:pctHeight>
          </wp14:sizeRelV>
        </wp:anchor>
      </w:drawing>
    </w:r>
    <w:r w:rsidRPr="00B03E69">
      <w:rPr>
        <w:rFonts w:ascii="Times New Roman"/>
        <w:noProof/>
        <w:sz w:val="20"/>
        <w:lang w:val="ro-RO" w:eastAsia="ro-RO"/>
      </w:rPr>
      <w:drawing>
        <wp:anchor distT="0" distB="0" distL="114300" distR="114300" simplePos="0" relativeHeight="251666432" behindDoc="0" locked="0" layoutInCell="1" allowOverlap="1" wp14:anchorId="197648E1" wp14:editId="69D6A6C5">
          <wp:simplePos x="0" y="0"/>
          <wp:positionH relativeFrom="column">
            <wp:posOffset>106045</wp:posOffset>
          </wp:positionH>
          <wp:positionV relativeFrom="paragraph">
            <wp:posOffset>-30480</wp:posOffset>
          </wp:positionV>
          <wp:extent cx="3607435" cy="75692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7435" cy="75692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28DA1EAC" w14:textId="77777777" w:rsidR="00046ED2" w:rsidRDefault="00046ED2" w:rsidP="00AA3097">
    <w:pPr>
      <w:pStyle w:val="Antet"/>
      <w:tabs>
        <w:tab w:val="clear" w:pos="4680"/>
        <w:tab w:val="clear" w:pos="9360"/>
        <w:tab w:val="left" w:pos="8076"/>
      </w:tabs>
    </w:pPr>
    <w:r>
      <w:tab/>
    </w:r>
  </w:p>
  <w:p w14:paraId="52D78773" w14:textId="77777777" w:rsidR="00046ED2" w:rsidRDefault="00046ED2">
    <w:pPr>
      <w:pStyle w:val="Antet"/>
    </w:pPr>
  </w:p>
  <w:p w14:paraId="31741C46" w14:textId="77777777" w:rsidR="00046ED2" w:rsidRDefault="00046ED2">
    <w:pPr>
      <w:pStyle w:val="Antet"/>
    </w:pPr>
  </w:p>
  <w:p w14:paraId="4E6D6692" w14:textId="77777777" w:rsidR="00046ED2" w:rsidRDefault="00046ED2">
    <w:pPr>
      <w:pStyle w:val="Antet"/>
    </w:pPr>
  </w:p>
  <w:p w14:paraId="5604D145" w14:textId="77777777" w:rsidR="00046ED2" w:rsidRDefault="00046ED2">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6AC8B4E5" wp14:editId="30D0B386">
              <wp:simplePos x="0" y="0"/>
              <wp:positionH relativeFrom="column">
                <wp:posOffset>-599440</wp:posOffset>
              </wp:positionH>
              <wp:positionV relativeFrom="paragraph">
                <wp:posOffset>45085</wp:posOffset>
              </wp:positionV>
              <wp:extent cx="9337040" cy="0"/>
              <wp:effectExtent l="114300" t="133350" r="73660" b="133350"/>
              <wp:wrapNone/>
              <wp:docPr id="1" name="Conector drept 1"/>
              <wp:cNvGraphicFramePr/>
              <a:graphic xmlns:a="http://schemas.openxmlformats.org/drawingml/2006/main">
                <a:graphicData uri="http://schemas.microsoft.com/office/word/2010/wordprocessingShape">
                  <wps:wsp>
                    <wps:cNvCnPr/>
                    <wps:spPr>
                      <a:xfrm>
                        <a:off x="0" y="0"/>
                        <a:ext cx="93370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AA58CF0"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pt,3.55pt" to="68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" strokecolor="#c1e4f5 [660]" strokeweight="4pt">
              <v:stroke startarrow="oval" endarrow="oval" joinstyle="miter" endcap="round"/>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08E9"/>
    <w:rsid w:val="000040B7"/>
    <w:rsid w:val="00004554"/>
    <w:rsid w:val="00004C16"/>
    <w:rsid w:val="000069AC"/>
    <w:rsid w:val="00006AA1"/>
    <w:rsid w:val="00010CAB"/>
    <w:rsid w:val="000128FF"/>
    <w:rsid w:val="000158AF"/>
    <w:rsid w:val="00023A44"/>
    <w:rsid w:val="00024E59"/>
    <w:rsid w:val="00026443"/>
    <w:rsid w:val="000274DD"/>
    <w:rsid w:val="00036237"/>
    <w:rsid w:val="0003696B"/>
    <w:rsid w:val="000422C0"/>
    <w:rsid w:val="00046ED2"/>
    <w:rsid w:val="00057E86"/>
    <w:rsid w:val="00060118"/>
    <w:rsid w:val="000601F5"/>
    <w:rsid w:val="00066351"/>
    <w:rsid w:val="000730A6"/>
    <w:rsid w:val="00074F0F"/>
    <w:rsid w:val="00080324"/>
    <w:rsid w:val="000824BE"/>
    <w:rsid w:val="00082D49"/>
    <w:rsid w:val="00083035"/>
    <w:rsid w:val="0008322B"/>
    <w:rsid w:val="00084DFE"/>
    <w:rsid w:val="00090CF4"/>
    <w:rsid w:val="00092123"/>
    <w:rsid w:val="000A12A6"/>
    <w:rsid w:val="000A4D7F"/>
    <w:rsid w:val="000B601F"/>
    <w:rsid w:val="000C5950"/>
    <w:rsid w:val="000C6A2C"/>
    <w:rsid w:val="000C6D14"/>
    <w:rsid w:val="000C6F47"/>
    <w:rsid w:val="000D1C4C"/>
    <w:rsid w:val="000D726C"/>
    <w:rsid w:val="000E152C"/>
    <w:rsid w:val="000E309D"/>
    <w:rsid w:val="000E3E39"/>
    <w:rsid w:val="000E514A"/>
    <w:rsid w:val="000E5416"/>
    <w:rsid w:val="000E7C5C"/>
    <w:rsid w:val="000F00F1"/>
    <w:rsid w:val="000F40E0"/>
    <w:rsid w:val="000F52B3"/>
    <w:rsid w:val="000F6464"/>
    <w:rsid w:val="00102392"/>
    <w:rsid w:val="0012380F"/>
    <w:rsid w:val="001242E1"/>
    <w:rsid w:val="001303E5"/>
    <w:rsid w:val="00142FD2"/>
    <w:rsid w:val="00145824"/>
    <w:rsid w:val="00147F64"/>
    <w:rsid w:val="0015180C"/>
    <w:rsid w:val="00153153"/>
    <w:rsid w:val="00153E13"/>
    <w:rsid w:val="001655F4"/>
    <w:rsid w:val="001662C5"/>
    <w:rsid w:val="0017170C"/>
    <w:rsid w:val="0017730D"/>
    <w:rsid w:val="001834C5"/>
    <w:rsid w:val="001841EE"/>
    <w:rsid w:val="0019310B"/>
    <w:rsid w:val="00193849"/>
    <w:rsid w:val="00194455"/>
    <w:rsid w:val="001A403D"/>
    <w:rsid w:val="001A73B8"/>
    <w:rsid w:val="001B52FE"/>
    <w:rsid w:val="001C0E30"/>
    <w:rsid w:val="001C6947"/>
    <w:rsid w:val="001C6FA0"/>
    <w:rsid w:val="001D0EE4"/>
    <w:rsid w:val="001D1A52"/>
    <w:rsid w:val="001D47A2"/>
    <w:rsid w:val="001D4ACC"/>
    <w:rsid w:val="001D66C8"/>
    <w:rsid w:val="001F589B"/>
    <w:rsid w:val="002063DC"/>
    <w:rsid w:val="002103A2"/>
    <w:rsid w:val="00216F52"/>
    <w:rsid w:val="00217D3D"/>
    <w:rsid w:val="00230C07"/>
    <w:rsid w:val="00234621"/>
    <w:rsid w:val="00237806"/>
    <w:rsid w:val="002505F9"/>
    <w:rsid w:val="002531CE"/>
    <w:rsid w:val="002603BC"/>
    <w:rsid w:val="00265817"/>
    <w:rsid w:val="00270C47"/>
    <w:rsid w:val="00271334"/>
    <w:rsid w:val="00272C75"/>
    <w:rsid w:val="00272C9E"/>
    <w:rsid w:val="00273678"/>
    <w:rsid w:val="0027484B"/>
    <w:rsid w:val="00276D2E"/>
    <w:rsid w:val="00281685"/>
    <w:rsid w:val="00282B85"/>
    <w:rsid w:val="00283696"/>
    <w:rsid w:val="0028544E"/>
    <w:rsid w:val="00287C44"/>
    <w:rsid w:val="002912BE"/>
    <w:rsid w:val="0029604D"/>
    <w:rsid w:val="0029661F"/>
    <w:rsid w:val="002A52DD"/>
    <w:rsid w:val="002A5B07"/>
    <w:rsid w:val="002B3545"/>
    <w:rsid w:val="002B47CF"/>
    <w:rsid w:val="002C3C1F"/>
    <w:rsid w:val="002C74F0"/>
    <w:rsid w:val="00302330"/>
    <w:rsid w:val="0030257D"/>
    <w:rsid w:val="00306B6B"/>
    <w:rsid w:val="0031021C"/>
    <w:rsid w:val="00316440"/>
    <w:rsid w:val="00330E34"/>
    <w:rsid w:val="003361E1"/>
    <w:rsid w:val="00345C72"/>
    <w:rsid w:val="00351921"/>
    <w:rsid w:val="00357923"/>
    <w:rsid w:val="003624DE"/>
    <w:rsid w:val="00373219"/>
    <w:rsid w:val="00375006"/>
    <w:rsid w:val="00375DE1"/>
    <w:rsid w:val="00382572"/>
    <w:rsid w:val="003850D7"/>
    <w:rsid w:val="00393962"/>
    <w:rsid w:val="003A112A"/>
    <w:rsid w:val="003A6EE4"/>
    <w:rsid w:val="003B5C22"/>
    <w:rsid w:val="003D0804"/>
    <w:rsid w:val="003D5347"/>
    <w:rsid w:val="003D78DB"/>
    <w:rsid w:val="003E2929"/>
    <w:rsid w:val="003E569A"/>
    <w:rsid w:val="003E5BED"/>
    <w:rsid w:val="003F41F0"/>
    <w:rsid w:val="0040151A"/>
    <w:rsid w:val="00403FDF"/>
    <w:rsid w:val="00404F7A"/>
    <w:rsid w:val="0041285A"/>
    <w:rsid w:val="0041558B"/>
    <w:rsid w:val="004160A0"/>
    <w:rsid w:val="004178E7"/>
    <w:rsid w:val="00420ABA"/>
    <w:rsid w:val="004255CC"/>
    <w:rsid w:val="00446E38"/>
    <w:rsid w:val="00447288"/>
    <w:rsid w:val="00450B01"/>
    <w:rsid w:val="00456B5F"/>
    <w:rsid w:val="004636D9"/>
    <w:rsid w:val="00465C70"/>
    <w:rsid w:val="00466B0D"/>
    <w:rsid w:val="004706B6"/>
    <w:rsid w:val="0047170D"/>
    <w:rsid w:val="00477997"/>
    <w:rsid w:val="00483AC1"/>
    <w:rsid w:val="0048469A"/>
    <w:rsid w:val="00487507"/>
    <w:rsid w:val="00494690"/>
    <w:rsid w:val="0049478F"/>
    <w:rsid w:val="00497D76"/>
    <w:rsid w:val="004A4350"/>
    <w:rsid w:val="004A5435"/>
    <w:rsid w:val="004B1E4C"/>
    <w:rsid w:val="004B745F"/>
    <w:rsid w:val="004C2C19"/>
    <w:rsid w:val="004C2D26"/>
    <w:rsid w:val="004C3447"/>
    <w:rsid w:val="004C522C"/>
    <w:rsid w:val="004D35C8"/>
    <w:rsid w:val="004D3878"/>
    <w:rsid w:val="004E37DE"/>
    <w:rsid w:val="004F2FB8"/>
    <w:rsid w:val="004F73F7"/>
    <w:rsid w:val="00501C2B"/>
    <w:rsid w:val="00502793"/>
    <w:rsid w:val="005116BB"/>
    <w:rsid w:val="005137CB"/>
    <w:rsid w:val="00531241"/>
    <w:rsid w:val="00532BBA"/>
    <w:rsid w:val="0053435A"/>
    <w:rsid w:val="005351EF"/>
    <w:rsid w:val="0053521A"/>
    <w:rsid w:val="00536160"/>
    <w:rsid w:val="00536925"/>
    <w:rsid w:val="005370BC"/>
    <w:rsid w:val="0054014F"/>
    <w:rsid w:val="00545B83"/>
    <w:rsid w:val="00550A87"/>
    <w:rsid w:val="00550D3E"/>
    <w:rsid w:val="00554421"/>
    <w:rsid w:val="00560FA3"/>
    <w:rsid w:val="00562AEE"/>
    <w:rsid w:val="0057136D"/>
    <w:rsid w:val="00572A37"/>
    <w:rsid w:val="00576390"/>
    <w:rsid w:val="005768BD"/>
    <w:rsid w:val="005817D8"/>
    <w:rsid w:val="0058697C"/>
    <w:rsid w:val="0059658E"/>
    <w:rsid w:val="005A1767"/>
    <w:rsid w:val="005A6B7A"/>
    <w:rsid w:val="005B317F"/>
    <w:rsid w:val="005B5942"/>
    <w:rsid w:val="005B6F15"/>
    <w:rsid w:val="005C42EA"/>
    <w:rsid w:val="005C4F81"/>
    <w:rsid w:val="005D24B4"/>
    <w:rsid w:val="005D304A"/>
    <w:rsid w:val="005D6FE5"/>
    <w:rsid w:val="005E0744"/>
    <w:rsid w:val="005E5F12"/>
    <w:rsid w:val="005E769C"/>
    <w:rsid w:val="006025FB"/>
    <w:rsid w:val="00605BCA"/>
    <w:rsid w:val="00612A2D"/>
    <w:rsid w:val="00613C4B"/>
    <w:rsid w:val="006231B8"/>
    <w:rsid w:val="0062608E"/>
    <w:rsid w:val="006315C6"/>
    <w:rsid w:val="00633920"/>
    <w:rsid w:val="00635A40"/>
    <w:rsid w:val="006367A0"/>
    <w:rsid w:val="00636A9B"/>
    <w:rsid w:val="006402C0"/>
    <w:rsid w:val="00647610"/>
    <w:rsid w:val="00665E54"/>
    <w:rsid w:val="006676BA"/>
    <w:rsid w:val="00670CB3"/>
    <w:rsid w:val="0067168D"/>
    <w:rsid w:val="00672F9F"/>
    <w:rsid w:val="006753B9"/>
    <w:rsid w:val="00691E5F"/>
    <w:rsid w:val="0069474D"/>
    <w:rsid w:val="006958BB"/>
    <w:rsid w:val="00697EBC"/>
    <w:rsid w:val="006A77CB"/>
    <w:rsid w:val="006B0C8C"/>
    <w:rsid w:val="006B14E9"/>
    <w:rsid w:val="006B1676"/>
    <w:rsid w:val="006B2C7F"/>
    <w:rsid w:val="006B4782"/>
    <w:rsid w:val="006B5614"/>
    <w:rsid w:val="006C1D6F"/>
    <w:rsid w:val="006C23FE"/>
    <w:rsid w:val="006C3CB6"/>
    <w:rsid w:val="006C6061"/>
    <w:rsid w:val="006C751D"/>
    <w:rsid w:val="006C7949"/>
    <w:rsid w:val="006C7A9B"/>
    <w:rsid w:val="006D532F"/>
    <w:rsid w:val="006E1691"/>
    <w:rsid w:val="006E4CD0"/>
    <w:rsid w:val="006E5FD4"/>
    <w:rsid w:val="006F0C3D"/>
    <w:rsid w:val="006F0F66"/>
    <w:rsid w:val="006F21E2"/>
    <w:rsid w:val="006F514E"/>
    <w:rsid w:val="006F672A"/>
    <w:rsid w:val="00706B0B"/>
    <w:rsid w:val="0071205C"/>
    <w:rsid w:val="007129FA"/>
    <w:rsid w:val="00713709"/>
    <w:rsid w:val="00713724"/>
    <w:rsid w:val="0071656F"/>
    <w:rsid w:val="00717DD8"/>
    <w:rsid w:val="00725DC6"/>
    <w:rsid w:val="0073374F"/>
    <w:rsid w:val="00737CFE"/>
    <w:rsid w:val="007470AA"/>
    <w:rsid w:val="00751CCC"/>
    <w:rsid w:val="007621D4"/>
    <w:rsid w:val="00762BBA"/>
    <w:rsid w:val="007633BB"/>
    <w:rsid w:val="007657DE"/>
    <w:rsid w:val="00771270"/>
    <w:rsid w:val="00773BB8"/>
    <w:rsid w:val="00774E69"/>
    <w:rsid w:val="00776003"/>
    <w:rsid w:val="00777A9E"/>
    <w:rsid w:val="00777C50"/>
    <w:rsid w:val="0078121F"/>
    <w:rsid w:val="00782CAB"/>
    <w:rsid w:val="00785ABA"/>
    <w:rsid w:val="00786A50"/>
    <w:rsid w:val="007906CF"/>
    <w:rsid w:val="00791163"/>
    <w:rsid w:val="007921E4"/>
    <w:rsid w:val="00792462"/>
    <w:rsid w:val="00793BC9"/>
    <w:rsid w:val="00793F4F"/>
    <w:rsid w:val="007A200C"/>
    <w:rsid w:val="007A5902"/>
    <w:rsid w:val="007A651A"/>
    <w:rsid w:val="007B37A0"/>
    <w:rsid w:val="007B5525"/>
    <w:rsid w:val="007B644F"/>
    <w:rsid w:val="007B7D9A"/>
    <w:rsid w:val="007C76C7"/>
    <w:rsid w:val="007D12B4"/>
    <w:rsid w:val="007D38FF"/>
    <w:rsid w:val="007D5F3B"/>
    <w:rsid w:val="007F3229"/>
    <w:rsid w:val="007F3995"/>
    <w:rsid w:val="007F3AB8"/>
    <w:rsid w:val="00800F83"/>
    <w:rsid w:val="00813E8A"/>
    <w:rsid w:val="00817481"/>
    <w:rsid w:val="00823CD2"/>
    <w:rsid w:val="00824476"/>
    <w:rsid w:val="008335B1"/>
    <w:rsid w:val="00845E43"/>
    <w:rsid w:val="00850EFF"/>
    <w:rsid w:val="00852858"/>
    <w:rsid w:val="00856360"/>
    <w:rsid w:val="008568CD"/>
    <w:rsid w:val="00863B9A"/>
    <w:rsid w:val="00871ECC"/>
    <w:rsid w:val="00880CFB"/>
    <w:rsid w:val="0088263C"/>
    <w:rsid w:val="00882C32"/>
    <w:rsid w:val="008A1B20"/>
    <w:rsid w:val="008A4C6B"/>
    <w:rsid w:val="008A68C7"/>
    <w:rsid w:val="008B50EA"/>
    <w:rsid w:val="008B7A26"/>
    <w:rsid w:val="008C5EDD"/>
    <w:rsid w:val="008D096E"/>
    <w:rsid w:val="008D39BD"/>
    <w:rsid w:val="008D5836"/>
    <w:rsid w:val="008D6D31"/>
    <w:rsid w:val="008E5554"/>
    <w:rsid w:val="008F1385"/>
    <w:rsid w:val="008F3278"/>
    <w:rsid w:val="008F4FAA"/>
    <w:rsid w:val="008F5B22"/>
    <w:rsid w:val="009054D0"/>
    <w:rsid w:val="00913041"/>
    <w:rsid w:val="009130EF"/>
    <w:rsid w:val="009146DA"/>
    <w:rsid w:val="00917059"/>
    <w:rsid w:val="00922969"/>
    <w:rsid w:val="00924848"/>
    <w:rsid w:val="00924DC5"/>
    <w:rsid w:val="00931834"/>
    <w:rsid w:val="0093264E"/>
    <w:rsid w:val="00940E13"/>
    <w:rsid w:val="0094296E"/>
    <w:rsid w:val="009448B5"/>
    <w:rsid w:val="00944C70"/>
    <w:rsid w:val="00944F88"/>
    <w:rsid w:val="00950B6B"/>
    <w:rsid w:val="0095429B"/>
    <w:rsid w:val="009610FC"/>
    <w:rsid w:val="00965DB8"/>
    <w:rsid w:val="00970E70"/>
    <w:rsid w:val="0097357F"/>
    <w:rsid w:val="00974757"/>
    <w:rsid w:val="00977769"/>
    <w:rsid w:val="009866AC"/>
    <w:rsid w:val="00986FD0"/>
    <w:rsid w:val="00994F59"/>
    <w:rsid w:val="0099625A"/>
    <w:rsid w:val="009A7C80"/>
    <w:rsid w:val="009B1DCF"/>
    <w:rsid w:val="009B28A2"/>
    <w:rsid w:val="009B2E70"/>
    <w:rsid w:val="009B4B09"/>
    <w:rsid w:val="009B4D81"/>
    <w:rsid w:val="009B6855"/>
    <w:rsid w:val="009C2A10"/>
    <w:rsid w:val="009C2D8F"/>
    <w:rsid w:val="009C3B14"/>
    <w:rsid w:val="009C4B61"/>
    <w:rsid w:val="009C5097"/>
    <w:rsid w:val="009C5F1C"/>
    <w:rsid w:val="009D0143"/>
    <w:rsid w:val="009E340C"/>
    <w:rsid w:val="009E6AAE"/>
    <w:rsid w:val="009F0BA7"/>
    <w:rsid w:val="009F34DF"/>
    <w:rsid w:val="009F5496"/>
    <w:rsid w:val="009F6BFA"/>
    <w:rsid w:val="009F795B"/>
    <w:rsid w:val="00A01C6E"/>
    <w:rsid w:val="00A033BC"/>
    <w:rsid w:val="00A05F52"/>
    <w:rsid w:val="00A07104"/>
    <w:rsid w:val="00A12AE4"/>
    <w:rsid w:val="00A15AEF"/>
    <w:rsid w:val="00A2014D"/>
    <w:rsid w:val="00A22878"/>
    <w:rsid w:val="00A2545D"/>
    <w:rsid w:val="00A4391A"/>
    <w:rsid w:val="00A5115B"/>
    <w:rsid w:val="00A532BE"/>
    <w:rsid w:val="00A539F0"/>
    <w:rsid w:val="00A614E1"/>
    <w:rsid w:val="00A64944"/>
    <w:rsid w:val="00A742ED"/>
    <w:rsid w:val="00A74EF4"/>
    <w:rsid w:val="00A75C1B"/>
    <w:rsid w:val="00A7624F"/>
    <w:rsid w:val="00A86556"/>
    <w:rsid w:val="00A904DE"/>
    <w:rsid w:val="00A944D0"/>
    <w:rsid w:val="00A9460B"/>
    <w:rsid w:val="00AA02D6"/>
    <w:rsid w:val="00AA1B93"/>
    <w:rsid w:val="00AA1E7B"/>
    <w:rsid w:val="00AA3097"/>
    <w:rsid w:val="00AB2A1B"/>
    <w:rsid w:val="00AB2B7C"/>
    <w:rsid w:val="00AB3E18"/>
    <w:rsid w:val="00AC0F56"/>
    <w:rsid w:val="00AD5AF8"/>
    <w:rsid w:val="00AE2ADF"/>
    <w:rsid w:val="00AE4AAA"/>
    <w:rsid w:val="00AE5A82"/>
    <w:rsid w:val="00B00C83"/>
    <w:rsid w:val="00B0584F"/>
    <w:rsid w:val="00B068EB"/>
    <w:rsid w:val="00B11A75"/>
    <w:rsid w:val="00B1326D"/>
    <w:rsid w:val="00B15C9C"/>
    <w:rsid w:val="00B16723"/>
    <w:rsid w:val="00B2092B"/>
    <w:rsid w:val="00B21BCD"/>
    <w:rsid w:val="00B22915"/>
    <w:rsid w:val="00B23C2A"/>
    <w:rsid w:val="00B36B4F"/>
    <w:rsid w:val="00B40CDE"/>
    <w:rsid w:val="00B46293"/>
    <w:rsid w:val="00B503DE"/>
    <w:rsid w:val="00B55A40"/>
    <w:rsid w:val="00B622CD"/>
    <w:rsid w:val="00B639B8"/>
    <w:rsid w:val="00B64AA1"/>
    <w:rsid w:val="00B64F24"/>
    <w:rsid w:val="00B67662"/>
    <w:rsid w:val="00B70E20"/>
    <w:rsid w:val="00B70ECD"/>
    <w:rsid w:val="00B74AD1"/>
    <w:rsid w:val="00B7527A"/>
    <w:rsid w:val="00B914E4"/>
    <w:rsid w:val="00B941FD"/>
    <w:rsid w:val="00B9614D"/>
    <w:rsid w:val="00BA0173"/>
    <w:rsid w:val="00BA221C"/>
    <w:rsid w:val="00BA758C"/>
    <w:rsid w:val="00BB020C"/>
    <w:rsid w:val="00BB0355"/>
    <w:rsid w:val="00BB5822"/>
    <w:rsid w:val="00BB63CB"/>
    <w:rsid w:val="00BB7C86"/>
    <w:rsid w:val="00BB7FF4"/>
    <w:rsid w:val="00BC12B8"/>
    <w:rsid w:val="00BC1AC3"/>
    <w:rsid w:val="00BC20B2"/>
    <w:rsid w:val="00BC2832"/>
    <w:rsid w:val="00BC75BD"/>
    <w:rsid w:val="00BD0F0B"/>
    <w:rsid w:val="00BD2C25"/>
    <w:rsid w:val="00BD34F2"/>
    <w:rsid w:val="00BD396F"/>
    <w:rsid w:val="00BD3D69"/>
    <w:rsid w:val="00BD3E1A"/>
    <w:rsid w:val="00BD722A"/>
    <w:rsid w:val="00BD7990"/>
    <w:rsid w:val="00BE390F"/>
    <w:rsid w:val="00BE4893"/>
    <w:rsid w:val="00BE5B32"/>
    <w:rsid w:val="00BE7226"/>
    <w:rsid w:val="00BE7394"/>
    <w:rsid w:val="00BE786A"/>
    <w:rsid w:val="00BE7B7D"/>
    <w:rsid w:val="00BF4771"/>
    <w:rsid w:val="00BF48ED"/>
    <w:rsid w:val="00C035F1"/>
    <w:rsid w:val="00C23AE3"/>
    <w:rsid w:val="00C30904"/>
    <w:rsid w:val="00C31844"/>
    <w:rsid w:val="00C32953"/>
    <w:rsid w:val="00C32EF9"/>
    <w:rsid w:val="00C33EC9"/>
    <w:rsid w:val="00C437D4"/>
    <w:rsid w:val="00C46241"/>
    <w:rsid w:val="00C4665B"/>
    <w:rsid w:val="00C47048"/>
    <w:rsid w:val="00C477C6"/>
    <w:rsid w:val="00C5070E"/>
    <w:rsid w:val="00C53577"/>
    <w:rsid w:val="00C62811"/>
    <w:rsid w:val="00C74447"/>
    <w:rsid w:val="00C87FC3"/>
    <w:rsid w:val="00C9043F"/>
    <w:rsid w:val="00C918C6"/>
    <w:rsid w:val="00CA01CD"/>
    <w:rsid w:val="00CA5847"/>
    <w:rsid w:val="00CA60DC"/>
    <w:rsid w:val="00CB3F7D"/>
    <w:rsid w:val="00CC2958"/>
    <w:rsid w:val="00CC5677"/>
    <w:rsid w:val="00CC5B4D"/>
    <w:rsid w:val="00CC70F4"/>
    <w:rsid w:val="00CD4B2A"/>
    <w:rsid w:val="00CE5EF0"/>
    <w:rsid w:val="00CF1024"/>
    <w:rsid w:val="00CF128B"/>
    <w:rsid w:val="00CF2DE5"/>
    <w:rsid w:val="00D030A5"/>
    <w:rsid w:val="00D058D7"/>
    <w:rsid w:val="00D05DD5"/>
    <w:rsid w:val="00D060D8"/>
    <w:rsid w:val="00D15F16"/>
    <w:rsid w:val="00D26E78"/>
    <w:rsid w:val="00D334C6"/>
    <w:rsid w:val="00D336E8"/>
    <w:rsid w:val="00D46F3B"/>
    <w:rsid w:val="00D659CD"/>
    <w:rsid w:val="00D82EDF"/>
    <w:rsid w:val="00DA00A6"/>
    <w:rsid w:val="00DA1FFF"/>
    <w:rsid w:val="00DA2418"/>
    <w:rsid w:val="00DA484E"/>
    <w:rsid w:val="00DB2A19"/>
    <w:rsid w:val="00DB2F08"/>
    <w:rsid w:val="00DC155B"/>
    <w:rsid w:val="00DD1A4D"/>
    <w:rsid w:val="00DD2ECE"/>
    <w:rsid w:val="00DD309C"/>
    <w:rsid w:val="00DD4753"/>
    <w:rsid w:val="00DD5509"/>
    <w:rsid w:val="00E00D30"/>
    <w:rsid w:val="00E022C2"/>
    <w:rsid w:val="00E049C6"/>
    <w:rsid w:val="00E0612D"/>
    <w:rsid w:val="00E119EE"/>
    <w:rsid w:val="00E11BFD"/>
    <w:rsid w:val="00E15490"/>
    <w:rsid w:val="00E2492B"/>
    <w:rsid w:val="00E26CAD"/>
    <w:rsid w:val="00E314A0"/>
    <w:rsid w:val="00E32BEB"/>
    <w:rsid w:val="00E40A44"/>
    <w:rsid w:val="00E425D6"/>
    <w:rsid w:val="00E42813"/>
    <w:rsid w:val="00E44E44"/>
    <w:rsid w:val="00E47952"/>
    <w:rsid w:val="00E5315A"/>
    <w:rsid w:val="00E53318"/>
    <w:rsid w:val="00E53F28"/>
    <w:rsid w:val="00E605A8"/>
    <w:rsid w:val="00E665BD"/>
    <w:rsid w:val="00E70006"/>
    <w:rsid w:val="00E700E3"/>
    <w:rsid w:val="00E77276"/>
    <w:rsid w:val="00E818D5"/>
    <w:rsid w:val="00E8211B"/>
    <w:rsid w:val="00E9051A"/>
    <w:rsid w:val="00E90534"/>
    <w:rsid w:val="00EA0325"/>
    <w:rsid w:val="00EA0D24"/>
    <w:rsid w:val="00EB1CF0"/>
    <w:rsid w:val="00EB1E96"/>
    <w:rsid w:val="00EB2DE9"/>
    <w:rsid w:val="00EB71F0"/>
    <w:rsid w:val="00EC5639"/>
    <w:rsid w:val="00EC5CDA"/>
    <w:rsid w:val="00ED52DA"/>
    <w:rsid w:val="00EE497C"/>
    <w:rsid w:val="00EF37E2"/>
    <w:rsid w:val="00EF38EE"/>
    <w:rsid w:val="00F031DE"/>
    <w:rsid w:val="00F05F24"/>
    <w:rsid w:val="00F11648"/>
    <w:rsid w:val="00F126CF"/>
    <w:rsid w:val="00F131B2"/>
    <w:rsid w:val="00F22B51"/>
    <w:rsid w:val="00F24817"/>
    <w:rsid w:val="00F27042"/>
    <w:rsid w:val="00F3016E"/>
    <w:rsid w:val="00F33E82"/>
    <w:rsid w:val="00F440F2"/>
    <w:rsid w:val="00F50210"/>
    <w:rsid w:val="00F5168E"/>
    <w:rsid w:val="00F51AC8"/>
    <w:rsid w:val="00F52A07"/>
    <w:rsid w:val="00F5512A"/>
    <w:rsid w:val="00F677E4"/>
    <w:rsid w:val="00F76019"/>
    <w:rsid w:val="00F7685D"/>
    <w:rsid w:val="00F830FC"/>
    <w:rsid w:val="00F847F2"/>
    <w:rsid w:val="00F91FA6"/>
    <w:rsid w:val="00FA1300"/>
    <w:rsid w:val="00FA3946"/>
    <w:rsid w:val="00FA39EF"/>
    <w:rsid w:val="00FA4019"/>
    <w:rsid w:val="00FA4081"/>
    <w:rsid w:val="00FB1FAC"/>
    <w:rsid w:val="00FB5419"/>
    <w:rsid w:val="00FB6146"/>
    <w:rsid w:val="00FC585B"/>
    <w:rsid w:val="00FC5C51"/>
    <w:rsid w:val="00FD0349"/>
    <w:rsid w:val="00FD0464"/>
    <w:rsid w:val="00FD05F0"/>
    <w:rsid w:val="00FD07E9"/>
    <w:rsid w:val="00FD23DD"/>
    <w:rsid w:val="00FD3947"/>
    <w:rsid w:val="00FD4E80"/>
    <w:rsid w:val="00FE1825"/>
    <w:rsid w:val="00FF01DF"/>
    <w:rsid w:val="00FF0715"/>
    <w:rsid w:val="00FF2084"/>
    <w:rsid w:val="00FF3B29"/>
    <w:rsid w:val="00FF5D0D"/>
    <w:rsid w:val="00FF6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5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43"/>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5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 w:type="character" w:customStyle="1" w:styleId="Other">
    <w:name w:val="Other_"/>
    <w:basedOn w:val="Fontdeparagrafimplicit"/>
    <w:link w:val="Other0"/>
    <w:rsid w:val="005E0744"/>
    <w:rPr>
      <w:rFonts w:ascii="Trebuchet MS" w:eastAsia="Trebuchet MS" w:hAnsi="Trebuchet MS" w:cs="Trebuchet MS"/>
      <w:color w:val="1F3864"/>
    </w:rPr>
  </w:style>
  <w:style w:type="paragraph" w:customStyle="1" w:styleId="Other0">
    <w:name w:val="Other"/>
    <w:basedOn w:val="Normal"/>
    <w:link w:val="Other"/>
    <w:rsid w:val="005E0744"/>
    <w:pPr>
      <w:widowControl w:val="0"/>
      <w:spacing w:after="0"/>
    </w:pPr>
    <w:rPr>
      <w:rFonts w:ascii="Trebuchet MS" w:eastAsia="Trebuchet MS" w:hAnsi="Trebuchet MS" w:cs="Trebuchet MS"/>
      <w:color w:val="1F3864"/>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43"/>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5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 w:type="character" w:customStyle="1" w:styleId="Other">
    <w:name w:val="Other_"/>
    <w:basedOn w:val="Fontdeparagrafimplicit"/>
    <w:link w:val="Other0"/>
    <w:rsid w:val="005E0744"/>
    <w:rPr>
      <w:rFonts w:ascii="Trebuchet MS" w:eastAsia="Trebuchet MS" w:hAnsi="Trebuchet MS" w:cs="Trebuchet MS"/>
      <w:color w:val="1F3864"/>
    </w:rPr>
  </w:style>
  <w:style w:type="paragraph" w:customStyle="1" w:styleId="Other0">
    <w:name w:val="Other"/>
    <w:basedOn w:val="Normal"/>
    <w:link w:val="Other"/>
    <w:rsid w:val="005E0744"/>
    <w:pPr>
      <w:widowControl w:val="0"/>
      <w:spacing w:after="0"/>
    </w:pPr>
    <w:rPr>
      <w:rFonts w:ascii="Trebuchet MS" w:eastAsia="Trebuchet MS" w:hAnsi="Trebuchet MS" w:cs="Trebuchet MS"/>
      <w:color w:val="1F3864"/>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458">
      <w:bodyDiv w:val="1"/>
      <w:marLeft w:val="0"/>
      <w:marRight w:val="0"/>
      <w:marTop w:val="0"/>
      <w:marBottom w:val="0"/>
      <w:divBdr>
        <w:top w:val="none" w:sz="0" w:space="0" w:color="auto"/>
        <w:left w:val="none" w:sz="0" w:space="0" w:color="auto"/>
        <w:bottom w:val="none" w:sz="0" w:space="0" w:color="auto"/>
        <w:right w:val="none" w:sz="0" w:space="0" w:color="auto"/>
      </w:divBdr>
    </w:div>
    <w:div w:id="227960036">
      <w:bodyDiv w:val="1"/>
      <w:marLeft w:val="0"/>
      <w:marRight w:val="0"/>
      <w:marTop w:val="0"/>
      <w:marBottom w:val="0"/>
      <w:divBdr>
        <w:top w:val="none" w:sz="0" w:space="0" w:color="auto"/>
        <w:left w:val="none" w:sz="0" w:space="0" w:color="auto"/>
        <w:bottom w:val="none" w:sz="0" w:space="0" w:color="auto"/>
        <w:right w:val="none" w:sz="0" w:space="0" w:color="auto"/>
      </w:divBdr>
    </w:div>
    <w:div w:id="492530973">
      <w:bodyDiv w:val="1"/>
      <w:marLeft w:val="0"/>
      <w:marRight w:val="0"/>
      <w:marTop w:val="0"/>
      <w:marBottom w:val="0"/>
      <w:divBdr>
        <w:top w:val="none" w:sz="0" w:space="0" w:color="auto"/>
        <w:left w:val="none" w:sz="0" w:space="0" w:color="auto"/>
        <w:bottom w:val="none" w:sz="0" w:space="0" w:color="auto"/>
        <w:right w:val="none" w:sz="0" w:space="0" w:color="auto"/>
      </w:divBdr>
    </w:div>
    <w:div w:id="954795166">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347636778">
      <w:bodyDiv w:val="1"/>
      <w:marLeft w:val="0"/>
      <w:marRight w:val="0"/>
      <w:marTop w:val="0"/>
      <w:marBottom w:val="0"/>
      <w:divBdr>
        <w:top w:val="none" w:sz="0" w:space="0" w:color="auto"/>
        <w:left w:val="none" w:sz="0" w:space="0" w:color="auto"/>
        <w:bottom w:val="none" w:sz="0" w:space="0" w:color="auto"/>
        <w:right w:val="none" w:sz="0" w:space="0" w:color="auto"/>
      </w:divBdr>
    </w:div>
    <w:div w:id="1540631537">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678F-3D71-41F9-AFD0-1F461C6E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2117</Words>
  <Characters>12282</Characters>
  <Application>Microsoft Office Word</Application>
  <DocSecurity>0</DocSecurity>
  <Lines>102</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8</cp:revision>
  <cp:lastPrinted>2025-02-28T12:17:00Z</cp:lastPrinted>
  <dcterms:created xsi:type="dcterms:W3CDTF">2025-09-18T14:19:00Z</dcterms:created>
  <dcterms:modified xsi:type="dcterms:W3CDTF">2025-12-08T09:08:00Z</dcterms:modified>
</cp:coreProperties>
</file>