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476E6" w14:textId="77777777" w:rsidR="00AB0640" w:rsidRPr="00F32C5C" w:rsidRDefault="00AB0640" w:rsidP="00AB0640">
      <w:pPr>
        <w:spacing w:after="0"/>
        <w:rPr>
          <w:rFonts w:asciiTheme="majorBidi" w:hAnsiTheme="majorBidi" w:cstheme="majorBidi"/>
          <w:b/>
          <w:bCs/>
          <w:sz w:val="20"/>
          <w:lang w:val="ro-RO"/>
        </w:rPr>
      </w:pPr>
      <w:r w:rsidRPr="00F32C5C">
        <w:rPr>
          <w:rFonts w:asciiTheme="majorBidi" w:hAnsiTheme="majorBidi" w:cstheme="majorBidi"/>
          <w:b/>
          <w:bCs/>
          <w:sz w:val="20"/>
          <w:lang w:val="ro-RO"/>
        </w:rPr>
        <w:t>Program Incluziune și Demnitate Socială 2021 - 2027</w:t>
      </w:r>
    </w:p>
    <w:p w14:paraId="13D20CB4" w14:textId="77777777" w:rsidR="00AB0640" w:rsidRPr="00F32C5C" w:rsidRDefault="00AB0640" w:rsidP="00AB0640">
      <w:pPr>
        <w:spacing w:after="0"/>
        <w:rPr>
          <w:rFonts w:asciiTheme="majorBidi" w:hAnsiTheme="majorBidi" w:cstheme="majorBidi"/>
          <w:sz w:val="20"/>
          <w:lang w:val="ro-RO"/>
        </w:rPr>
      </w:pPr>
      <w:r w:rsidRPr="00F32C5C">
        <w:rPr>
          <w:rFonts w:asciiTheme="majorBidi" w:hAnsiTheme="majorBidi" w:cstheme="majorBidi"/>
          <w:sz w:val="20"/>
          <w:lang w:val="ro-RO"/>
        </w:rPr>
        <w:t>PRIORITATE: P1.Dezvoltarea locală plasată sub responsabilitatea comunității</w:t>
      </w:r>
    </w:p>
    <w:p w14:paraId="7C3E233D" w14:textId="77777777" w:rsidR="00AB0640" w:rsidRPr="00F32C5C" w:rsidRDefault="00AB0640" w:rsidP="00AB0640">
      <w:pPr>
        <w:spacing w:after="0"/>
        <w:rPr>
          <w:rFonts w:asciiTheme="majorBidi" w:hAnsiTheme="majorBidi" w:cstheme="majorBidi"/>
          <w:b/>
          <w:bCs/>
          <w:sz w:val="20"/>
          <w:lang w:val="ro-RO"/>
        </w:rPr>
      </w:pPr>
      <w:r w:rsidRPr="00F32C5C">
        <w:rPr>
          <w:rFonts w:asciiTheme="majorBidi" w:hAnsiTheme="majorBidi" w:cstheme="majorBidi"/>
          <w:b/>
          <w:bCs/>
          <w:sz w:val="20"/>
          <w:lang w:val="ro-RO"/>
        </w:rPr>
        <w:t>COD APEL: PIDS/270/PIDS_P1/OP4/ESO4.11/PIDS_A10</w:t>
      </w:r>
    </w:p>
    <w:p w14:paraId="76DAD0CB" w14:textId="77777777" w:rsidR="00AB0640" w:rsidRPr="00F32C5C" w:rsidRDefault="00AB0640" w:rsidP="00AB0640">
      <w:pPr>
        <w:spacing w:after="0"/>
        <w:rPr>
          <w:rFonts w:asciiTheme="majorBidi" w:hAnsiTheme="majorBidi" w:cstheme="majorBidi"/>
          <w:sz w:val="20"/>
          <w:lang w:val="ro-RO"/>
        </w:rPr>
      </w:pPr>
      <w:r w:rsidRPr="00F32C5C">
        <w:rPr>
          <w:rFonts w:asciiTheme="majorBidi" w:hAnsiTheme="majorBidi" w:cstheme="majorBidi"/>
          <w:sz w:val="20"/>
          <w:lang w:val="ro-RO"/>
        </w:rPr>
        <w:t xml:space="preserve">TITLU APEL: </w:t>
      </w:r>
      <w:bookmarkStart w:id="0" w:name="_Hlk190316685"/>
      <w:r w:rsidRPr="00F32C5C">
        <w:rPr>
          <w:rFonts w:asciiTheme="majorBidi" w:hAnsiTheme="majorBidi" w:cstheme="majorBidi"/>
          <w:sz w:val="20"/>
          <w:lang w:val="ro-RO"/>
        </w:rPr>
        <w:t>Sprijin pentru funcționarea Grupurilor de acțiune locală, managementul Strategiilor de Dezvoltare Locală și evaluarea impactului în comunitate - Regiuni mai puțin dezvoltate</w:t>
      </w:r>
      <w:bookmarkEnd w:id="0"/>
    </w:p>
    <w:p w14:paraId="438902D8" w14:textId="77777777" w:rsidR="00AB0640" w:rsidRPr="00F32C5C" w:rsidRDefault="00AB0640" w:rsidP="00AB0640">
      <w:pPr>
        <w:spacing w:after="0"/>
        <w:rPr>
          <w:rFonts w:asciiTheme="majorBidi" w:hAnsiTheme="majorBidi" w:cstheme="majorBidi"/>
          <w:sz w:val="20"/>
          <w:lang w:val="ro-RO"/>
        </w:rPr>
      </w:pPr>
      <w:r w:rsidRPr="00F32C5C">
        <w:rPr>
          <w:rFonts w:asciiTheme="majorBidi" w:hAnsiTheme="majorBidi" w:cstheme="majorBidi"/>
          <w:sz w:val="20"/>
          <w:lang w:val="ro-RO"/>
        </w:rPr>
        <w:t>TITLU PROIECT: Management Strategie de Dezvoltare Locală în Municipiul Deva</w:t>
      </w:r>
    </w:p>
    <w:p w14:paraId="7A3EDF1F" w14:textId="77777777" w:rsidR="00AB0640" w:rsidRPr="00F32C5C" w:rsidRDefault="00AB0640" w:rsidP="00AB0640">
      <w:pPr>
        <w:rPr>
          <w:rFonts w:asciiTheme="majorBidi" w:hAnsiTheme="majorBidi" w:cstheme="majorBidi"/>
          <w:sz w:val="20"/>
          <w:lang w:val="ro-RO"/>
        </w:rPr>
      </w:pPr>
      <w:r w:rsidRPr="00F32C5C">
        <w:rPr>
          <w:rFonts w:asciiTheme="majorBidi" w:hAnsiTheme="majorBidi" w:cstheme="majorBidi"/>
          <w:sz w:val="20"/>
          <w:lang w:val="ro-RO"/>
        </w:rPr>
        <w:t>Cod mySMIS 321274</w:t>
      </w:r>
    </w:p>
    <w:p w14:paraId="5902B37A" w14:textId="77777777" w:rsidR="001E4614" w:rsidRPr="00F32C5C" w:rsidRDefault="001E4614" w:rsidP="00AE2ADF">
      <w:pPr>
        <w:rPr>
          <w:rFonts w:ascii="Times New Roman" w:hAnsi="Times New Roman" w:cs="Times New Roman"/>
        </w:rPr>
      </w:pPr>
    </w:p>
    <w:p w14:paraId="57AC3C0A" w14:textId="658E29D8" w:rsidR="001E4614" w:rsidRPr="00F32C5C" w:rsidRDefault="001E4614" w:rsidP="00EE50D0">
      <w:pPr>
        <w:jc w:val="right"/>
        <w:rPr>
          <w:rFonts w:ascii="Times New Roman" w:hAnsi="Times New Roman" w:cs="Times New Roman"/>
          <w:sz w:val="24"/>
          <w:szCs w:val="28"/>
        </w:rPr>
      </w:pPr>
      <w:r w:rsidRPr="00F32C5C">
        <w:rPr>
          <w:rFonts w:ascii="Times New Roman" w:hAnsi="Times New Roman" w:cs="Times New Roman"/>
          <w:sz w:val="24"/>
          <w:szCs w:val="28"/>
        </w:rPr>
        <w:t>ANEXA</w:t>
      </w:r>
      <w:r w:rsidR="00514C39" w:rsidRPr="00F32C5C">
        <w:rPr>
          <w:rFonts w:ascii="Times New Roman" w:hAnsi="Times New Roman" w:cs="Times New Roman"/>
          <w:sz w:val="24"/>
          <w:szCs w:val="28"/>
        </w:rPr>
        <w:t xml:space="preserve"> </w:t>
      </w:r>
      <w:r w:rsidR="00E003F7">
        <w:rPr>
          <w:rFonts w:ascii="Times New Roman" w:hAnsi="Times New Roman" w:cs="Times New Roman"/>
          <w:sz w:val="24"/>
          <w:szCs w:val="28"/>
        </w:rPr>
        <w:t>19</w:t>
      </w:r>
      <w:bookmarkStart w:id="1" w:name="_GoBack"/>
      <w:bookmarkEnd w:id="1"/>
    </w:p>
    <w:p w14:paraId="05883AFB" w14:textId="77777777" w:rsidR="00EE50D0" w:rsidRPr="00F32C5C" w:rsidRDefault="00EE50D0" w:rsidP="00EE50D0">
      <w:pPr>
        <w:jc w:val="right"/>
        <w:rPr>
          <w:rFonts w:ascii="Times New Roman" w:hAnsi="Times New Roman" w:cs="Times New Roman"/>
          <w:sz w:val="28"/>
          <w:szCs w:val="28"/>
          <w:lang w:val="ro-RO"/>
        </w:rPr>
      </w:pPr>
      <w:r w:rsidRPr="00F32C5C">
        <w:rPr>
          <w:rFonts w:ascii="Times New Roman" w:hAnsi="Times New Roman" w:cs="Times New Roman"/>
          <w:sz w:val="28"/>
          <w:szCs w:val="28"/>
          <w:lang w:val="ro-RO"/>
        </w:rPr>
        <w:t>Nr. înregistrare__________________</w:t>
      </w:r>
    </w:p>
    <w:tbl>
      <w:tblPr>
        <w:tblW w:w="5000" w:type="pct"/>
        <w:tblLook w:val="04A0" w:firstRow="1" w:lastRow="0" w:firstColumn="1" w:lastColumn="0" w:noHBand="0" w:noVBand="1"/>
      </w:tblPr>
      <w:tblGrid>
        <w:gridCol w:w="559"/>
        <w:gridCol w:w="2001"/>
        <w:gridCol w:w="3322"/>
        <w:gridCol w:w="2792"/>
        <w:gridCol w:w="4502"/>
      </w:tblGrid>
      <w:tr w:rsidR="00F32C5C" w:rsidRPr="00F32C5C" w14:paraId="1312405F" w14:textId="77777777" w:rsidTr="00CA514D">
        <w:trPr>
          <w:trHeight w:val="450"/>
          <w:tblHeader/>
        </w:trPr>
        <w:tc>
          <w:tcPr>
            <w:tcW w:w="5000" w:type="pct"/>
            <w:gridSpan w:val="5"/>
            <w:tcBorders>
              <w:top w:val="nil"/>
              <w:left w:val="nil"/>
              <w:bottom w:val="nil"/>
              <w:right w:val="nil"/>
            </w:tcBorders>
            <w:shd w:val="clear" w:color="auto" w:fill="auto"/>
            <w:vAlign w:val="center"/>
            <w:hideMark/>
          </w:tcPr>
          <w:p w14:paraId="75409238" w14:textId="77777777" w:rsidR="00F32C5C" w:rsidRPr="00F32C5C" w:rsidRDefault="00F32C5C" w:rsidP="00CA514D">
            <w:pPr>
              <w:spacing w:after="0" w:line="240" w:lineRule="auto"/>
              <w:jc w:val="center"/>
              <w:rPr>
                <w:rFonts w:ascii="Calibri" w:eastAsia="Times New Roman" w:hAnsi="Calibri" w:cs="Calibri"/>
                <w:b/>
                <w:bCs/>
                <w:lang w:val="ro-RO" w:eastAsia="ro-RO"/>
              </w:rPr>
            </w:pPr>
            <w:r w:rsidRPr="00F32C5C">
              <w:rPr>
                <w:rFonts w:ascii="Calibri" w:eastAsia="Times New Roman" w:hAnsi="Calibri" w:cs="Calibri"/>
                <w:b/>
                <w:bCs/>
                <w:lang w:val="ro-RO" w:eastAsia="ro-RO"/>
              </w:rPr>
              <w:t>Matricea de corelare a bugetului proiectului cu devizul general al investiției</w:t>
            </w:r>
          </w:p>
          <w:p w14:paraId="4936596B" w14:textId="77777777" w:rsidR="00F32C5C" w:rsidRPr="00F32C5C" w:rsidRDefault="00F32C5C" w:rsidP="00CA514D">
            <w:pPr>
              <w:spacing w:after="0" w:line="240" w:lineRule="auto"/>
              <w:jc w:val="center"/>
              <w:rPr>
                <w:rFonts w:ascii="Calibri" w:eastAsia="Times New Roman" w:hAnsi="Calibri" w:cs="Calibri"/>
                <w:b/>
                <w:bCs/>
                <w:lang w:val="ro-RO" w:eastAsia="ro-RO"/>
              </w:rPr>
            </w:pPr>
            <w:r w:rsidRPr="00F32C5C">
              <w:rPr>
                <w:rFonts w:ascii="Calibri" w:eastAsia="Times New Roman" w:hAnsi="Calibri" w:cs="Calibri"/>
                <w:b/>
                <w:bCs/>
                <w:lang w:val="ro-RO" w:eastAsia="ro-RO"/>
              </w:rPr>
              <w:t>(de încadrare a cheltuielilor eligibile pe categorii și subcategorii bugetare în sistemul informatic MySMIS2021/SMIS2021+)</w:t>
            </w:r>
          </w:p>
          <w:p w14:paraId="45112713" w14:textId="77777777" w:rsidR="00F32C5C" w:rsidRPr="00F32C5C" w:rsidRDefault="00F32C5C" w:rsidP="00CA514D">
            <w:pPr>
              <w:spacing w:after="0" w:line="240" w:lineRule="auto"/>
              <w:jc w:val="center"/>
              <w:rPr>
                <w:rFonts w:ascii="Calibri" w:eastAsia="Times New Roman" w:hAnsi="Calibri" w:cs="Calibri"/>
                <w:b/>
                <w:bCs/>
                <w:lang w:val="ro-RO" w:eastAsia="ro-RO"/>
              </w:rPr>
            </w:pPr>
          </w:p>
          <w:p w14:paraId="3E14EF80" w14:textId="77777777" w:rsidR="00F32C5C" w:rsidRPr="00F32C5C" w:rsidRDefault="00F32C5C" w:rsidP="00CA514D">
            <w:pPr>
              <w:spacing w:after="0" w:line="240" w:lineRule="auto"/>
              <w:rPr>
                <w:rFonts w:ascii="Calibri" w:eastAsia="Times New Roman" w:hAnsi="Calibri" w:cs="Calibri"/>
                <w:b/>
                <w:bCs/>
                <w:lang w:val="ro-RO" w:eastAsia="ro-RO"/>
              </w:rPr>
            </w:pPr>
          </w:p>
          <w:p w14:paraId="4434D50C" w14:textId="77777777" w:rsidR="00F32C5C" w:rsidRPr="00F32C5C" w:rsidRDefault="00F32C5C" w:rsidP="00CA514D">
            <w:pPr>
              <w:spacing w:after="0" w:line="240" w:lineRule="auto"/>
              <w:rPr>
                <w:rFonts w:ascii="Calibri" w:eastAsia="Times New Roman" w:hAnsi="Calibri" w:cs="Calibri"/>
                <w:b/>
                <w:bCs/>
                <w:lang w:val="ro-RO" w:eastAsia="ro-RO"/>
              </w:rPr>
            </w:pPr>
          </w:p>
          <w:p w14:paraId="39DDF524" w14:textId="77777777" w:rsidR="00F32C5C" w:rsidRPr="00F32C5C" w:rsidRDefault="00F32C5C" w:rsidP="00CA514D">
            <w:pPr>
              <w:spacing w:after="0" w:line="240" w:lineRule="auto"/>
              <w:rPr>
                <w:rFonts w:ascii="Calibri" w:eastAsia="Times New Roman" w:hAnsi="Calibri" w:cs="Calibri"/>
                <w:b/>
                <w:bCs/>
                <w:lang w:val="ro-RO" w:eastAsia="ro-RO"/>
              </w:rPr>
            </w:pPr>
          </w:p>
        </w:tc>
      </w:tr>
      <w:tr w:rsidR="00F32C5C" w:rsidRPr="00F32C5C" w14:paraId="381DB71F" w14:textId="77777777" w:rsidTr="00CA514D">
        <w:trPr>
          <w:trHeight w:val="1575"/>
        </w:trPr>
        <w:tc>
          <w:tcPr>
            <w:tcW w:w="188"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3E3C2B44" w14:textId="77777777" w:rsidR="00F32C5C" w:rsidRPr="00F32C5C" w:rsidRDefault="00F32C5C" w:rsidP="00CA514D">
            <w:pPr>
              <w:spacing w:after="0" w:line="240" w:lineRule="auto"/>
              <w:jc w:val="center"/>
              <w:rPr>
                <w:rFonts w:eastAsia="Times New Roman" w:cs="Calibri"/>
                <w:b/>
                <w:bCs/>
                <w:lang w:val="ro-RO" w:eastAsia="ro-RO"/>
              </w:rPr>
            </w:pPr>
            <w:r w:rsidRPr="00F32C5C">
              <w:rPr>
                <w:rFonts w:eastAsia="Times New Roman" w:cs="Calibri"/>
                <w:b/>
                <w:bCs/>
                <w:lang w:val="ro-RO" w:eastAsia="ro-RO"/>
              </w:rPr>
              <w:t xml:space="preserve">Nr. crt. </w:t>
            </w:r>
          </w:p>
        </w:tc>
        <w:tc>
          <w:tcPr>
            <w:tcW w:w="610" w:type="pct"/>
            <w:tcBorders>
              <w:top w:val="single" w:sz="8" w:space="0" w:color="auto"/>
              <w:left w:val="nil"/>
              <w:bottom w:val="single" w:sz="8" w:space="0" w:color="auto"/>
              <w:right w:val="single" w:sz="4" w:space="0" w:color="auto"/>
            </w:tcBorders>
            <w:shd w:val="clear" w:color="auto" w:fill="auto"/>
            <w:vAlign w:val="center"/>
            <w:hideMark/>
          </w:tcPr>
          <w:p w14:paraId="2554B6BB" w14:textId="77777777" w:rsidR="00F32C5C" w:rsidRPr="00F32C5C" w:rsidRDefault="00F32C5C" w:rsidP="00CA514D">
            <w:pPr>
              <w:spacing w:after="0" w:line="240" w:lineRule="auto"/>
              <w:jc w:val="center"/>
              <w:rPr>
                <w:rFonts w:eastAsia="Times New Roman" w:cs="Calibri"/>
                <w:b/>
                <w:bCs/>
                <w:lang w:val="ro-RO" w:eastAsia="ro-RO"/>
              </w:rPr>
            </w:pPr>
            <w:r w:rsidRPr="00F32C5C">
              <w:rPr>
                <w:rFonts w:eastAsia="Times New Roman" w:cs="Calibri"/>
                <w:b/>
                <w:bCs/>
                <w:lang w:val="ro-RO" w:eastAsia="ro-RO"/>
              </w:rPr>
              <w:t>Categorie_NUME SMIS</w:t>
            </w:r>
          </w:p>
        </w:tc>
        <w:tc>
          <w:tcPr>
            <w:tcW w:w="1179" w:type="pct"/>
            <w:tcBorders>
              <w:top w:val="single" w:sz="8" w:space="0" w:color="auto"/>
              <w:left w:val="nil"/>
              <w:bottom w:val="single" w:sz="8" w:space="0" w:color="auto"/>
              <w:right w:val="single" w:sz="4" w:space="0" w:color="auto"/>
            </w:tcBorders>
            <w:shd w:val="clear" w:color="auto" w:fill="auto"/>
            <w:vAlign w:val="center"/>
            <w:hideMark/>
          </w:tcPr>
          <w:p w14:paraId="3DF2F468" w14:textId="77777777" w:rsidR="00F32C5C" w:rsidRPr="00F32C5C" w:rsidRDefault="00F32C5C" w:rsidP="00CA514D">
            <w:pPr>
              <w:spacing w:after="0" w:line="240" w:lineRule="auto"/>
              <w:jc w:val="center"/>
              <w:rPr>
                <w:rFonts w:eastAsia="Times New Roman" w:cs="Calibri"/>
                <w:b/>
                <w:bCs/>
                <w:lang w:val="ro-RO" w:eastAsia="ro-RO"/>
              </w:rPr>
            </w:pPr>
            <w:r w:rsidRPr="00F32C5C">
              <w:rPr>
                <w:rFonts w:eastAsia="Times New Roman" w:cs="Calibri"/>
                <w:b/>
                <w:bCs/>
                <w:lang w:val="ro-RO" w:eastAsia="ro-RO"/>
              </w:rPr>
              <w:t xml:space="preserve">Subcategorie_NUME SMIS </w:t>
            </w:r>
          </w:p>
        </w:tc>
        <w:tc>
          <w:tcPr>
            <w:tcW w:w="1187" w:type="pct"/>
            <w:tcBorders>
              <w:top w:val="single" w:sz="8" w:space="0" w:color="auto"/>
              <w:left w:val="nil"/>
              <w:bottom w:val="single" w:sz="8" w:space="0" w:color="auto"/>
              <w:right w:val="nil"/>
            </w:tcBorders>
            <w:shd w:val="clear" w:color="auto" w:fill="auto"/>
            <w:vAlign w:val="center"/>
            <w:hideMark/>
          </w:tcPr>
          <w:p w14:paraId="2C9716C5" w14:textId="77777777" w:rsidR="00F32C5C" w:rsidRPr="00F32C5C" w:rsidRDefault="00F32C5C" w:rsidP="00CA514D">
            <w:pPr>
              <w:spacing w:after="0" w:line="240" w:lineRule="auto"/>
              <w:rPr>
                <w:rFonts w:eastAsia="Times New Roman" w:cs="Calibri"/>
                <w:b/>
                <w:bCs/>
                <w:lang w:val="ro-RO" w:eastAsia="ro-RO"/>
              </w:rPr>
            </w:pPr>
            <w:r w:rsidRPr="00F32C5C">
              <w:rPr>
                <w:rFonts w:eastAsia="Times New Roman" w:cs="Calibri"/>
                <w:b/>
                <w:bCs/>
                <w:lang w:val="ro-RO" w:eastAsia="ro-RO"/>
              </w:rPr>
              <w:t>Capitol în Devizul General conform HG nr. 907/2016 cu modificările și completările ulterioare</w:t>
            </w:r>
          </w:p>
        </w:tc>
        <w:tc>
          <w:tcPr>
            <w:tcW w:w="1314"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B514701" w14:textId="77777777" w:rsidR="00F32C5C" w:rsidRPr="00F32C5C" w:rsidRDefault="00F32C5C" w:rsidP="00CA514D">
            <w:pPr>
              <w:spacing w:after="0" w:line="240" w:lineRule="auto"/>
              <w:rPr>
                <w:rFonts w:eastAsia="Times New Roman" w:cs="Calibri"/>
                <w:b/>
                <w:bCs/>
                <w:lang w:val="ro-RO" w:eastAsia="ro-RO"/>
              </w:rPr>
            </w:pPr>
            <w:r w:rsidRPr="00F32C5C">
              <w:rPr>
                <w:rFonts w:eastAsia="Times New Roman" w:cs="Calibri"/>
                <w:b/>
                <w:bCs/>
                <w:lang w:val="ro-RO" w:eastAsia="ro-RO"/>
              </w:rPr>
              <w:t>Subcapitol în Devizul General conform HG nr. 907/2016 cu modificările și completările ulterioare</w:t>
            </w:r>
          </w:p>
        </w:tc>
      </w:tr>
      <w:tr w:rsidR="00F32C5C" w:rsidRPr="00F32C5C" w14:paraId="0420F6EF" w14:textId="77777777" w:rsidTr="00CA514D">
        <w:trPr>
          <w:trHeight w:val="99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6706FE3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w:t>
            </w:r>
          </w:p>
        </w:tc>
        <w:tc>
          <w:tcPr>
            <w:tcW w:w="610" w:type="pct"/>
            <w:tcBorders>
              <w:top w:val="nil"/>
              <w:left w:val="nil"/>
              <w:bottom w:val="single" w:sz="4" w:space="0" w:color="auto"/>
              <w:right w:val="single" w:sz="4" w:space="0" w:color="auto"/>
            </w:tcBorders>
            <w:shd w:val="clear" w:color="auto" w:fill="auto"/>
            <w:vAlign w:val="center"/>
            <w:hideMark/>
          </w:tcPr>
          <w:p w14:paraId="1253A20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ECHIPAMENTE/ DOTĂRI/ACTIVE CORPORALE</w:t>
            </w:r>
          </w:p>
        </w:tc>
        <w:tc>
          <w:tcPr>
            <w:tcW w:w="1179" w:type="pct"/>
            <w:tcBorders>
              <w:top w:val="nil"/>
              <w:left w:val="nil"/>
              <w:bottom w:val="single" w:sz="4" w:space="0" w:color="auto"/>
              <w:right w:val="single" w:sz="4" w:space="0" w:color="auto"/>
            </w:tcBorders>
            <w:shd w:val="clear" w:color="auto" w:fill="auto"/>
            <w:vAlign w:val="center"/>
            <w:hideMark/>
          </w:tcPr>
          <w:p w14:paraId="2D7ADD4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1.1 </w:t>
            </w:r>
            <w:proofErr w:type="spellStart"/>
            <w:r w:rsidRPr="00F32C5C">
              <w:rPr>
                <w:rFonts w:eastAsia="Times New Roman" w:cs="Calibri"/>
                <w:lang w:val="ro-RO" w:eastAsia="ro-RO"/>
              </w:rPr>
              <w:t>Obtinerea</w:t>
            </w:r>
            <w:proofErr w:type="spellEnd"/>
            <w:r w:rsidRPr="00F32C5C">
              <w:rPr>
                <w:rFonts w:eastAsia="Times New Roman" w:cs="Calibri"/>
                <w:lang w:val="ro-RO" w:eastAsia="ro-RO"/>
              </w:rPr>
              <w:t xml:space="preserve"> terenului</w:t>
            </w:r>
          </w:p>
        </w:tc>
        <w:tc>
          <w:tcPr>
            <w:tcW w:w="1187" w:type="pct"/>
            <w:tcBorders>
              <w:top w:val="nil"/>
              <w:left w:val="nil"/>
              <w:bottom w:val="single" w:sz="4" w:space="0" w:color="auto"/>
              <w:right w:val="single" w:sz="4" w:space="0" w:color="auto"/>
            </w:tcBorders>
            <w:shd w:val="clear" w:color="auto" w:fill="auto"/>
            <w:vAlign w:val="center"/>
            <w:hideMark/>
          </w:tcPr>
          <w:p w14:paraId="5D87A94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1. Cheltuieli pentru obținerea și amenajarea terenului  </w:t>
            </w:r>
          </w:p>
        </w:tc>
        <w:tc>
          <w:tcPr>
            <w:tcW w:w="1314" w:type="pct"/>
            <w:tcBorders>
              <w:top w:val="nil"/>
              <w:left w:val="nil"/>
              <w:bottom w:val="single" w:sz="4" w:space="0" w:color="auto"/>
              <w:right w:val="single" w:sz="8" w:space="0" w:color="auto"/>
            </w:tcBorders>
            <w:shd w:val="clear" w:color="auto" w:fill="auto"/>
            <w:vAlign w:val="center"/>
            <w:hideMark/>
          </w:tcPr>
          <w:p w14:paraId="3875393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1 - 1.1 </w:t>
            </w:r>
            <w:proofErr w:type="spellStart"/>
            <w:r w:rsidRPr="00F32C5C">
              <w:rPr>
                <w:rFonts w:eastAsia="Times New Roman" w:cs="Calibri"/>
                <w:lang w:val="ro-RO" w:eastAsia="ro-RO"/>
              </w:rPr>
              <w:t>Obtinerea</w:t>
            </w:r>
            <w:proofErr w:type="spellEnd"/>
            <w:r w:rsidRPr="00F32C5C">
              <w:rPr>
                <w:rFonts w:eastAsia="Times New Roman" w:cs="Calibri"/>
                <w:lang w:val="ro-RO" w:eastAsia="ro-RO"/>
              </w:rPr>
              <w:t xml:space="preserve"> terenului</w:t>
            </w:r>
          </w:p>
        </w:tc>
      </w:tr>
      <w:tr w:rsidR="00F32C5C" w:rsidRPr="00F32C5C" w14:paraId="3165CFD6" w14:textId="77777777" w:rsidTr="00CA514D">
        <w:trPr>
          <w:trHeight w:val="79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7FADDD47"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lastRenderedPageBreak/>
              <w:t>2</w:t>
            </w:r>
          </w:p>
        </w:tc>
        <w:tc>
          <w:tcPr>
            <w:tcW w:w="610" w:type="pct"/>
            <w:tcBorders>
              <w:top w:val="nil"/>
              <w:left w:val="nil"/>
              <w:bottom w:val="single" w:sz="4" w:space="0" w:color="auto"/>
              <w:right w:val="single" w:sz="4" w:space="0" w:color="auto"/>
            </w:tcBorders>
            <w:shd w:val="clear" w:color="auto" w:fill="auto"/>
            <w:vAlign w:val="center"/>
            <w:hideMark/>
          </w:tcPr>
          <w:p w14:paraId="4C0EDE4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71735DB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1.2 Amenajarea terenului</w:t>
            </w:r>
          </w:p>
        </w:tc>
        <w:tc>
          <w:tcPr>
            <w:tcW w:w="1187" w:type="pct"/>
            <w:tcBorders>
              <w:top w:val="nil"/>
              <w:left w:val="nil"/>
              <w:bottom w:val="single" w:sz="4" w:space="0" w:color="auto"/>
              <w:right w:val="single" w:sz="4" w:space="0" w:color="auto"/>
            </w:tcBorders>
            <w:shd w:val="clear" w:color="auto" w:fill="auto"/>
            <w:vAlign w:val="center"/>
            <w:hideMark/>
          </w:tcPr>
          <w:p w14:paraId="71DFB16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1. Cheltuieli pentru obținerea și amenajarea terenului  </w:t>
            </w:r>
          </w:p>
        </w:tc>
        <w:tc>
          <w:tcPr>
            <w:tcW w:w="1314" w:type="pct"/>
            <w:tcBorders>
              <w:top w:val="nil"/>
              <w:left w:val="nil"/>
              <w:bottom w:val="single" w:sz="4" w:space="0" w:color="auto"/>
              <w:right w:val="single" w:sz="8" w:space="0" w:color="auto"/>
            </w:tcBorders>
            <w:shd w:val="clear" w:color="auto" w:fill="auto"/>
            <w:vAlign w:val="center"/>
            <w:hideMark/>
          </w:tcPr>
          <w:p w14:paraId="2DA516B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1 - 1.2 Amenajarea terenului</w:t>
            </w:r>
          </w:p>
        </w:tc>
      </w:tr>
      <w:tr w:rsidR="00F32C5C" w:rsidRPr="00F32C5C" w14:paraId="55C0F3DA" w14:textId="77777777" w:rsidTr="00CA514D">
        <w:trPr>
          <w:trHeight w:val="100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29E31EA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w:t>
            </w:r>
          </w:p>
        </w:tc>
        <w:tc>
          <w:tcPr>
            <w:tcW w:w="610" w:type="pct"/>
            <w:tcBorders>
              <w:top w:val="nil"/>
              <w:left w:val="nil"/>
              <w:bottom w:val="single" w:sz="4" w:space="0" w:color="auto"/>
              <w:right w:val="single" w:sz="4" w:space="0" w:color="auto"/>
            </w:tcBorders>
            <w:shd w:val="clear" w:color="auto" w:fill="auto"/>
            <w:vAlign w:val="center"/>
            <w:hideMark/>
          </w:tcPr>
          <w:p w14:paraId="091BEBA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0F2CFAC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1.3 Amenajări pentru protecţia mediului şi aducerea terenului la starea iniţială</w:t>
            </w:r>
          </w:p>
        </w:tc>
        <w:tc>
          <w:tcPr>
            <w:tcW w:w="1187" w:type="pct"/>
            <w:tcBorders>
              <w:top w:val="nil"/>
              <w:left w:val="nil"/>
              <w:bottom w:val="single" w:sz="4" w:space="0" w:color="auto"/>
              <w:right w:val="single" w:sz="4" w:space="0" w:color="auto"/>
            </w:tcBorders>
            <w:shd w:val="clear" w:color="auto" w:fill="auto"/>
            <w:vAlign w:val="center"/>
            <w:hideMark/>
          </w:tcPr>
          <w:p w14:paraId="4B9C8CB6"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1. Cheltuieli pentru obținerea și amenajarea terenului  </w:t>
            </w:r>
          </w:p>
        </w:tc>
        <w:tc>
          <w:tcPr>
            <w:tcW w:w="1314" w:type="pct"/>
            <w:tcBorders>
              <w:top w:val="nil"/>
              <w:left w:val="nil"/>
              <w:bottom w:val="single" w:sz="4" w:space="0" w:color="auto"/>
              <w:right w:val="single" w:sz="8" w:space="0" w:color="auto"/>
            </w:tcBorders>
            <w:shd w:val="clear" w:color="auto" w:fill="auto"/>
            <w:vAlign w:val="center"/>
            <w:hideMark/>
          </w:tcPr>
          <w:p w14:paraId="4FCF10B6"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1 - 1.3 Amenajări pentru protecţia mediului şi aducerea la starea iniţială</w:t>
            </w:r>
          </w:p>
        </w:tc>
      </w:tr>
      <w:tr w:rsidR="00F32C5C" w:rsidRPr="00F32C5C" w14:paraId="35218F34" w14:textId="77777777" w:rsidTr="00CA514D">
        <w:trPr>
          <w:trHeight w:val="78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6657D4F3"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4</w:t>
            </w:r>
          </w:p>
        </w:tc>
        <w:tc>
          <w:tcPr>
            <w:tcW w:w="610" w:type="pct"/>
            <w:tcBorders>
              <w:top w:val="nil"/>
              <w:left w:val="nil"/>
              <w:bottom w:val="single" w:sz="4" w:space="0" w:color="auto"/>
              <w:right w:val="single" w:sz="4" w:space="0" w:color="auto"/>
            </w:tcBorders>
            <w:shd w:val="clear" w:color="auto" w:fill="auto"/>
            <w:vAlign w:val="center"/>
            <w:hideMark/>
          </w:tcPr>
          <w:p w14:paraId="5291578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2CD89DE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1.4 Cheltuieli pentru relocarea/ protecţia utilităţilor</w:t>
            </w:r>
          </w:p>
        </w:tc>
        <w:tc>
          <w:tcPr>
            <w:tcW w:w="1187" w:type="pct"/>
            <w:tcBorders>
              <w:top w:val="nil"/>
              <w:left w:val="nil"/>
              <w:bottom w:val="single" w:sz="4" w:space="0" w:color="auto"/>
              <w:right w:val="single" w:sz="4" w:space="0" w:color="auto"/>
            </w:tcBorders>
            <w:shd w:val="clear" w:color="auto" w:fill="auto"/>
            <w:vAlign w:val="center"/>
            <w:hideMark/>
          </w:tcPr>
          <w:p w14:paraId="0D2F87E9"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1. Cheltuieli pentru obținerea și amenajarea terenului  </w:t>
            </w:r>
          </w:p>
        </w:tc>
        <w:tc>
          <w:tcPr>
            <w:tcW w:w="1314" w:type="pct"/>
            <w:tcBorders>
              <w:top w:val="nil"/>
              <w:left w:val="nil"/>
              <w:bottom w:val="single" w:sz="4" w:space="0" w:color="auto"/>
              <w:right w:val="single" w:sz="8" w:space="0" w:color="auto"/>
            </w:tcBorders>
            <w:shd w:val="clear" w:color="auto" w:fill="auto"/>
            <w:vAlign w:val="center"/>
            <w:hideMark/>
          </w:tcPr>
          <w:p w14:paraId="737D9DF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1 - 1.4 Cheltuieli pentru relocarea/ protecţia utilităţilor</w:t>
            </w:r>
          </w:p>
        </w:tc>
      </w:tr>
      <w:tr w:rsidR="00F32C5C" w:rsidRPr="00F32C5C" w14:paraId="39363B50" w14:textId="77777777" w:rsidTr="00CA514D">
        <w:trPr>
          <w:trHeight w:val="102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637F9794"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5</w:t>
            </w:r>
          </w:p>
        </w:tc>
        <w:tc>
          <w:tcPr>
            <w:tcW w:w="610" w:type="pct"/>
            <w:tcBorders>
              <w:top w:val="nil"/>
              <w:left w:val="nil"/>
              <w:bottom w:val="single" w:sz="4" w:space="0" w:color="auto"/>
              <w:right w:val="single" w:sz="4" w:space="0" w:color="auto"/>
            </w:tcBorders>
            <w:shd w:val="clear" w:color="auto" w:fill="auto"/>
            <w:vAlign w:val="center"/>
            <w:hideMark/>
          </w:tcPr>
          <w:p w14:paraId="30E6F2D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26FFE9E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2 - Cheltuieli pentru asigurarea utilităţilor necesare obiectivului de investiţii</w:t>
            </w:r>
          </w:p>
        </w:tc>
        <w:tc>
          <w:tcPr>
            <w:tcW w:w="1187" w:type="pct"/>
            <w:tcBorders>
              <w:top w:val="nil"/>
              <w:left w:val="nil"/>
              <w:bottom w:val="single" w:sz="4" w:space="0" w:color="auto"/>
              <w:right w:val="single" w:sz="4" w:space="0" w:color="auto"/>
            </w:tcBorders>
            <w:shd w:val="clear" w:color="auto" w:fill="auto"/>
            <w:vAlign w:val="center"/>
            <w:hideMark/>
          </w:tcPr>
          <w:p w14:paraId="42BDA9D9"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2. Cheltuieli pentru asigurarea utilităților necesare obiectivului de investiții</w:t>
            </w:r>
          </w:p>
        </w:tc>
        <w:tc>
          <w:tcPr>
            <w:tcW w:w="1314" w:type="pct"/>
            <w:tcBorders>
              <w:top w:val="nil"/>
              <w:left w:val="nil"/>
              <w:bottom w:val="single" w:sz="4" w:space="0" w:color="auto"/>
              <w:right w:val="single" w:sz="8" w:space="0" w:color="auto"/>
            </w:tcBorders>
            <w:shd w:val="clear" w:color="auto" w:fill="auto"/>
            <w:vAlign w:val="center"/>
            <w:hideMark/>
          </w:tcPr>
          <w:p w14:paraId="0129BCA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2 - Cheltuieli pentru asigurarea utilităţilor necesare obiectivului</w:t>
            </w:r>
          </w:p>
        </w:tc>
      </w:tr>
      <w:tr w:rsidR="00F32C5C" w:rsidRPr="00F32C5C" w14:paraId="216AD768"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708E4932"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6</w:t>
            </w:r>
          </w:p>
        </w:tc>
        <w:tc>
          <w:tcPr>
            <w:tcW w:w="610" w:type="pct"/>
            <w:tcBorders>
              <w:top w:val="nil"/>
              <w:left w:val="nil"/>
              <w:bottom w:val="single" w:sz="4" w:space="0" w:color="auto"/>
              <w:right w:val="single" w:sz="4" w:space="0" w:color="auto"/>
            </w:tcBorders>
            <w:shd w:val="clear" w:color="auto" w:fill="auto"/>
            <w:vAlign w:val="center"/>
            <w:hideMark/>
          </w:tcPr>
          <w:p w14:paraId="1D9B065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5F4FF9B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3.1.1 Studii de teren</w:t>
            </w:r>
          </w:p>
        </w:tc>
        <w:tc>
          <w:tcPr>
            <w:tcW w:w="1187" w:type="pct"/>
            <w:tcBorders>
              <w:top w:val="nil"/>
              <w:left w:val="nil"/>
              <w:bottom w:val="single" w:sz="4" w:space="0" w:color="auto"/>
              <w:right w:val="single" w:sz="4" w:space="0" w:color="auto"/>
            </w:tcBorders>
            <w:shd w:val="clear" w:color="auto" w:fill="auto"/>
            <w:vAlign w:val="center"/>
            <w:hideMark/>
          </w:tcPr>
          <w:p w14:paraId="1A2C032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2582AE7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3 - 3.1.1 Studii de teren</w:t>
            </w:r>
          </w:p>
        </w:tc>
      </w:tr>
      <w:tr w:rsidR="00F32C5C" w:rsidRPr="00F32C5C" w14:paraId="1B1B9B31"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1AD666A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7</w:t>
            </w:r>
          </w:p>
        </w:tc>
        <w:tc>
          <w:tcPr>
            <w:tcW w:w="610" w:type="pct"/>
            <w:tcBorders>
              <w:top w:val="nil"/>
              <w:left w:val="nil"/>
              <w:bottom w:val="single" w:sz="4" w:space="0" w:color="auto"/>
              <w:right w:val="single" w:sz="4" w:space="0" w:color="auto"/>
            </w:tcBorders>
            <w:shd w:val="clear" w:color="auto" w:fill="auto"/>
            <w:vAlign w:val="center"/>
            <w:hideMark/>
          </w:tcPr>
          <w:p w14:paraId="2E2D058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10393B3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3.1.2 Raport privind impactul asupra mediului</w:t>
            </w:r>
          </w:p>
        </w:tc>
        <w:tc>
          <w:tcPr>
            <w:tcW w:w="1187" w:type="pct"/>
            <w:tcBorders>
              <w:top w:val="nil"/>
              <w:left w:val="nil"/>
              <w:bottom w:val="single" w:sz="4" w:space="0" w:color="auto"/>
              <w:right w:val="single" w:sz="4" w:space="0" w:color="auto"/>
            </w:tcBorders>
            <w:shd w:val="clear" w:color="auto" w:fill="auto"/>
            <w:vAlign w:val="center"/>
            <w:hideMark/>
          </w:tcPr>
          <w:p w14:paraId="7EA0C76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790DA26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3 - 3.1.2 Raport privind impactul asupra mediului</w:t>
            </w:r>
          </w:p>
        </w:tc>
      </w:tr>
      <w:tr w:rsidR="00F32C5C" w:rsidRPr="00F32C5C" w14:paraId="44B5441A"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0D1D5795"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8</w:t>
            </w:r>
          </w:p>
        </w:tc>
        <w:tc>
          <w:tcPr>
            <w:tcW w:w="610" w:type="pct"/>
            <w:tcBorders>
              <w:top w:val="nil"/>
              <w:left w:val="nil"/>
              <w:bottom w:val="single" w:sz="4" w:space="0" w:color="auto"/>
              <w:right w:val="single" w:sz="4" w:space="0" w:color="auto"/>
            </w:tcBorders>
            <w:shd w:val="clear" w:color="auto" w:fill="auto"/>
            <w:vAlign w:val="center"/>
            <w:hideMark/>
          </w:tcPr>
          <w:p w14:paraId="39B5AC1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0998F58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3.1.3 Alte studii de specialitate</w:t>
            </w:r>
          </w:p>
        </w:tc>
        <w:tc>
          <w:tcPr>
            <w:tcW w:w="1187" w:type="pct"/>
            <w:tcBorders>
              <w:top w:val="nil"/>
              <w:left w:val="nil"/>
              <w:bottom w:val="single" w:sz="4" w:space="0" w:color="auto"/>
              <w:right w:val="single" w:sz="4" w:space="0" w:color="auto"/>
            </w:tcBorders>
            <w:shd w:val="clear" w:color="auto" w:fill="auto"/>
            <w:vAlign w:val="center"/>
            <w:hideMark/>
          </w:tcPr>
          <w:p w14:paraId="4C112FB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4A5F4A6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3 - 3.1.3 Alte studii specifice</w:t>
            </w:r>
          </w:p>
        </w:tc>
      </w:tr>
      <w:tr w:rsidR="00F32C5C" w:rsidRPr="00F32C5C" w14:paraId="2B43BD78" w14:textId="77777777" w:rsidTr="00CA514D">
        <w:trPr>
          <w:trHeight w:val="99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7902839E"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lastRenderedPageBreak/>
              <w:t>9</w:t>
            </w:r>
          </w:p>
        </w:tc>
        <w:tc>
          <w:tcPr>
            <w:tcW w:w="610" w:type="pct"/>
            <w:tcBorders>
              <w:top w:val="nil"/>
              <w:left w:val="nil"/>
              <w:bottom w:val="single" w:sz="4" w:space="0" w:color="auto"/>
              <w:right w:val="single" w:sz="4" w:space="0" w:color="auto"/>
            </w:tcBorders>
            <w:shd w:val="clear" w:color="auto" w:fill="auto"/>
            <w:vAlign w:val="center"/>
            <w:hideMark/>
          </w:tcPr>
          <w:p w14:paraId="70802CF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004B225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3.2 Documentaţii-suport şi cheltuieli pentru obţinerea de avize, acorduri şi autorizații</w:t>
            </w:r>
          </w:p>
        </w:tc>
        <w:tc>
          <w:tcPr>
            <w:tcW w:w="1187" w:type="pct"/>
            <w:tcBorders>
              <w:top w:val="nil"/>
              <w:left w:val="nil"/>
              <w:bottom w:val="single" w:sz="4" w:space="0" w:color="auto"/>
              <w:right w:val="single" w:sz="4" w:space="0" w:color="auto"/>
            </w:tcBorders>
            <w:shd w:val="clear" w:color="auto" w:fill="auto"/>
            <w:vAlign w:val="center"/>
            <w:hideMark/>
          </w:tcPr>
          <w:p w14:paraId="5D71D04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7251129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3 - 3.2 Documentaţii-suport şi cheltuieli pentru obţinerea de avize, acorduri şi autorizații</w:t>
            </w:r>
          </w:p>
        </w:tc>
      </w:tr>
      <w:tr w:rsidR="00F32C5C" w:rsidRPr="00F32C5C" w14:paraId="07F25D6E"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60C8737E"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10</w:t>
            </w:r>
          </w:p>
        </w:tc>
        <w:tc>
          <w:tcPr>
            <w:tcW w:w="610" w:type="pct"/>
            <w:tcBorders>
              <w:top w:val="nil"/>
              <w:left w:val="nil"/>
              <w:bottom w:val="single" w:sz="4" w:space="0" w:color="auto"/>
              <w:right w:val="single" w:sz="4" w:space="0" w:color="auto"/>
            </w:tcBorders>
            <w:shd w:val="clear" w:color="auto" w:fill="auto"/>
            <w:vAlign w:val="center"/>
            <w:hideMark/>
          </w:tcPr>
          <w:p w14:paraId="05038CE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744060F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3.3 Expertizare tehnică</w:t>
            </w:r>
          </w:p>
        </w:tc>
        <w:tc>
          <w:tcPr>
            <w:tcW w:w="1187" w:type="pct"/>
            <w:tcBorders>
              <w:top w:val="nil"/>
              <w:left w:val="nil"/>
              <w:bottom w:val="single" w:sz="4" w:space="0" w:color="auto"/>
              <w:right w:val="single" w:sz="4" w:space="0" w:color="auto"/>
            </w:tcBorders>
            <w:shd w:val="clear" w:color="auto" w:fill="auto"/>
            <w:vAlign w:val="center"/>
            <w:hideMark/>
          </w:tcPr>
          <w:p w14:paraId="64D5AE2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74875C7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3 - 3.3 Expertizare tehnică</w:t>
            </w:r>
          </w:p>
        </w:tc>
      </w:tr>
      <w:tr w:rsidR="00F32C5C" w:rsidRPr="00F32C5C" w14:paraId="02C18614" w14:textId="77777777" w:rsidTr="00CA514D">
        <w:trPr>
          <w:trHeight w:val="139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77F6FA8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11</w:t>
            </w:r>
          </w:p>
        </w:tc>
        <w:tc>
          <w:tcPr>
            <w:tcW w:w="610" w:type="pct"/>
            <w:tcBorders>
              <w:top w:val="nil"/>
              <w:left w:val="nil"/>
              <w:bottom w:val="single" w:sz="4" w:space="0" w:color="auto"/>
              <w:right w:val="single" w:sz="4" w:space="0" w:color="auto"/>
            </w:tcBorders>
            <w:shd w:val="clear" w:color="auto" w:fill="auto"/>
            <w:vAlign w:val="center"/>
            <w:hideMark/>
          </w:tcPr>
          <w:p w14:paraId="58F62EB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776BE1B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3.4 Certificarea performanţei energetice şi auditul energetic al clădirilor, auditul de siguranță rutieră</w:t>
            </w:r>
          </w:p>
        </w:tc>
        <w:tc>
          <w:tcPr>
            <w:tcW w:w="1187" w:type="pct"/>
            <w:tcBorders>
              <w:top w:val="nil"/>
              <w:left w:val="nil"/>
              <w:bottom w:val="single" w:sz="4" w:space="0" w:color="auto"/>
              <w:right w:val="single" w:sz="4" w:space="0" w:color="auto"/>
            </w:tcBorders>
            <w:shd w:val="clear" w:color="auto" w:fill="auto"/>
            <w:vAlign w:val="center"/>
            <w:hideMark/>
          </w:tcPr>
          <w:p w14:paraId="00C05B7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6E81C07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3 - 3.4 Certificarea performanţei energetice şi auditul energetic al clădirilor, auditul de siguranţă rutieră </w:t>
            </w:r>
          </w:p>
        </w:tc>
      </w:tr>
      <w:tr w:rsidR="00F32C5C" w:rsidRPr="00F32C5C" w14:paraId="433A5E43"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55415B0C"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12</w:t>
            </w:r>
          </w:p>
        </w:tc>
        <w:tc>
          <w:tcPr>
            <w:tcW w:w="610" w:type="pct"/>
            <w:tcBorders>
              <w:top w:val="nil"/>
              <w:left w:val="nil"/>
              <w:bottom w:val="single" w:sz="4" w:space="0" w:color="auto"/>
              <w:right w:val="single" w:sz="4" w:space="0" w:color="auto"/>
            </w:tcBorders>
            <w:shd w:val="clear" w:color="auto" w:fill="auto"/>
            <w:vAlign w:val="center"/>
            <w:hideMark/>
          </w:tcPr>
          <w:p w14:paraId="474EB48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31706F5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3.5.1 Tema proiectare</w:t>
            </w:r>
          </w:p>
        </w:tc>
        <w:tc>
          <w:tcPr>
            <w:tcW w:w="1187" w:type="pct"/>
            <w:tcBorders>
              <w:top w:val="nil"/>
              <w:left w:val="nil"/>
              <w:bottom w:val="single" w:sz="4" w:space="0" w:color="auto"/>
              <w:right w:val="single" w:sz="4" w:space="0" w:color="auto"/>
            </w:tcBorders>
            <w:shd w:val="clear" w:color="auto" w:fill="auto"/>
            <w:vAlign w:val="center"/>
            <w:hideMark/>
          </w:tcPr>
          <w:p w14:paraId="416D383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1611C835"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3 - 3.5.1 Temă de proiectare</w:t>
            </w:r>
          </w:p>
        </w:tc>
      </w:tr>
      <w:tr w:rsidR="00F32C5C" w:rsidRPr="00F32C5C" w14:paraId="7CFB1AA6"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13F155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13</w:t>
            </w:r>
          </w:p>
        </w:tc>
        <w:tc>
          <w:tcPr>
            <w:tcW w:w="610" w:type="pct"/>
            <w:tcBorders>
              <w:top w:val="nil"/>
              <w:left w:val="nil"/>
              <w:bottom w:val="single" w:sz="4" w:space="0" w:color="auto"/>
              <w:right w:val="single" w:sz="4" w:space="0" w:color="auto"/>
            </w:tcBorders>
            <w:shd w:val="clear" w:color="auto" w:fill="auto"/>
            <w:vAlign w:val="center"/>
            <w:hideMark/>
          </w:tcPr>
          <w:p w14:paraId="5C22A51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382522B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3.5.2 Studiu de prefezabilitate</w:t>
            </w:r>
          </w:p>
        </w:tc>
        <w:tc>
          <w:tcPr>
            <w:tcW w:w="1187" w:type="pct"/>
            <w:tcBorders>
              <w:top w:val="nil"/>
              <w:left w:val="nil"/>
              <w:bottom w:val="single" w:sz="4" w:space="0" w:color="auto"/>
              <w:right w:val="single" w:sz="4" w:space="0" w:color="auto"/>
            </w:tcBorders>
            <w:shd w:val="clear" w:color="auto" w:fill="auto"/>
            <w:vAlign w:val="center"/>
            <w:hideMark/>
          </w:tcPr>
          <w:p w14:paraId="03B10CB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3A417A3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3 - 3.5.2 Studiu de prefezabilitate</w:t>
            </w:r>
          </w:p>
        </w:tc>
      </w:tr>
      <w:tr w:rsidR="00F32C5C" w:rsidRPr="00F32C5C" w14:paraId="4FA76A45" w14:textId="77777777" w:rsidTr="00CA514D">
        <w:trPr>
          <w:trHeight w:val="148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483A3DC0"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14</w:t>
            </w:r>
          </w:p>
        </w:tc>
        <w:tc>
          <w:tcPr>
            <w:tcW w:w="610" w:type="pct"/>
            <w:tcBorders>
              <w:top w:val="nil"/>
              <w:left w:val="nil"/>
              <w:bottom w:val="single" w:sz="4" w:space="0" w:color="auto"/>
              <w:right w:val="single" w:sz="4" w:space="0" w:color="auto"/>
            </w:tcBorders>
            <w:shd w:val="clear" w:color="auto" w:fill="auto"/>
            <w:vAlign w:val="center"/>
            <w:hideMark/>
          </w:tcPr>
          <w:p w14:paraId="7D5FDAB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6156BB3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3.5.3 Studiu de fezabilitate/ documentaţie de avizare a lucrărilor de intervenţii şi deviz general</w:t>
            </w:r>
          </w:p>
        </w:tc>
        <w:tc>
          <w:tcPr>
            <w:tcW w:w="1187" w:type="pct"/>
            <w:tcBorders>
              <w:top w:val="nil"/>
              <w:left w:val="nil"/>
              <w:bottom w:val="single" w:sz="4" w:space="0" w:color="auto"/>
              <w:right w:val="single" w:sz="4" w:space="0" w:color="auto"/>
            </w:tcBorders>
            <w:shd w:val="clear" w:color="auto" w:fill="auto"/>
            <w:vAlign w:val="center"/>
            <w:hideMark/>
          </w:tcPr>
          <w:p w14:paraId="57599FF9"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245AEF9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3 - 3.5.3 Studiu de fezabilitate/ </w:t>
            </w:r>
            <w:proofErr w:type="spellStart"/>
            <w:r w:rsidRPr="00F32C5C">
              <w:rPr>
                <w:rFonts w:eastAsia="Times New Roman" w:cs="Calibri"/>
                <w:lang w:val="ro-RO" w:eastAsia="ro-RO"/>
              </w:rPr>
              <w:t>documentatie</w:t>
            </w:r>
            <w:proofErr w:type="spellEnd"/>
            <w:r w:rsidRPr="00F32C5C">
              <w:rPr>
                <w:rFonts w:eastAsia="Times New Roman" w:cs="Calibri"/>
                <w:lang w:val="ro-RO" w:eastAsia="ro-RO"/>
              </w:rPr>
              <w:t xml:space="preserve"> de avizare a </w:t>
            </w:r>
            <w:proofErr w:type="spellStart"/>
            <w:r w:rsidRPr="00F32C5C">
              <w:rPr>
                <w:rFonts w:eastAsia="Times New Roman" w:cs="Calibri"/>
                <w:lang w:val="ro-RO" w:eastAsia="ro-RO"/>
              </w:rPr>
              <w:t>lucrarilor</w:t>
            </w:r>
            <w:proofErr w:type="spellEnd"/>
            <w:r w:rsidRPr="00F32C5C">
              <w:rPr>
                <w:rFonts w:eastAsia="Times New Roman" w:cs="Calibri"/>
                <w:lang w:val="ro-RO" w:eastAsia="ro-RO"/>
              </w:rPr>
              <w:t xml:space="preserve"> de intervenții şi deviz general</w:t>
            </w:r>
          </w:p>
        </w:tc>
      </w:tr>
      <w:tr w:rsidR="00F32C5C" w:rsidRPr="00F32C5C" w14:paraId="4D860942" w14:textId="77777777" w:rsidTr="00CA514D">
        <w:trPr>
          <w:trHeight w:val="123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64A4CC2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lastRenderedPageBreak/>
              <w:t>15</w:t>
            </w:r>
          </w:p>
        </w:tc>
        <w:tc>
          <w:tcPr>
            <w:tcW w:w="610" w:type="pct"/>
            <w:tcBorders>
              <w:top w:val="nil"/>
              <w:left w:val="nil"/>
              <w:bottom w:val="single" w:sz="4" w:space="0" w:color="auto"/>
              <w:right w:val="single" w:sz="4" w:space="0" w:color="auto"/>
            </w:tcBorders>
            <w:shd w:val="clear" w:color="auto" w:fill="auto"/>
            <w:vAlign w:val="center"/>
            <w:hideMark/>
          </w:tcPr>
          <w:p w14:paraId="2138F45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2103B23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3.5.4 Documentaţiile tehnice necesare în vederea obţinerii avizelor/acordurilor/autorizaţiilor</w:t>
            </w:r>
          </w:p>
        </w:tc>
        <w:tc>
          <w:tcPr>
            <w:tcW w:w="1187" w:type="pct"/>
            <w:tcBorders>
              <w:top w:val="nil"/>
              <w:left w:val="nil"/>
              <w:bottom w:val="single" w:sz="4" w:space="0" w:color="auto"/>
              <w:right w:val="single" w:sz="4" w:space="0" w:color="auto"/>
            </w:tcBorders>
            <w:shd w:val="clear" w:color="auto" w:fill="auto"/>
            <w:vAlign w:val="center"/>
            <w:hideMark/>
          </w:tcPr>
          <w:p w14:paraId="25D78E7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5981397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3 - 3.5.4 Documentaţiile tehnice necesare în vederea obţinerii avizelor/ acordurilor/</w:t>
            </w:r>
            <w:proofErr w:type="spellStart"/>
            <w:r w:rsidRPr="00F32C5C">
              <w:rPr>
                <w:rFonts w:eastAsia="Times New Roman" w:cs="Calibri"/>
                <w:lang w:val="ro-RO" w:eastAsia="ro-RO"/>
              </w:rPr>
              <w:t>autorizatiilor</w:t>
            </w:r>
            <w:proofErr w:type="spellEnd"/>
          </w:p>
        </w:tc>
      </w:tr>
      <w:tr w:rsidR="00F32C5C" w:rsidRPr="00F32C5C" w14:paraId="0E5DB2CE" w14:textId="77777777" w:rsidTr="00CA514D">
        <w:trPr>
          <w:trHeight w:val="97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2A1DF4F5"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16</w:t>
            </w:r>
          </w:p>
        </w:tc>
        <w:tc>
          <w:tcPr>
            <w:tcW w:w="610" w:type="pct"/>
            <w:tcBorders>
              <w:top w:val="nil"/>
              <w:left w:val="nil"/>
              <w:bottom w:val="single" w:sz="4" w:space="0" w:color="auto"/>
              <w:right w:val="single" w:sz="4" w:space="0" w:color="auto"/>
            </w:tcBorders>
            <w:shd w:val="clear" w:color="auto" w:fill="auto"/>
            <w:vAlign w:val="center"/>
            <w:hideMark/>
          </w:tcPr>
          <w:p w14:paraId="5A4B1586"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0D858A3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3.5.5 Verificarea tehnică de calitate a proiectului tehnic şi a detaliilor de execuţie</w:t>
            </w:r>
          </w:p>
        </w:tc>
        <w:tc>
          <w:tcPr>
            <w:tcW w:w="1187" w:type="pct"/>
            <w:tcBorders>
              <w:top w:val="nil"/>
              <w:left w:val="nil"/>
              <w:bottom w:val="single" w:sz="4" w:space="0" w:color="auto"/>
              <w:right w:val="single" w:sz="4" w:space="0" w:color="auto"/>
            </w:tcBorders>
            <w:shd w:val="clear" w:color="auto" w:fill="auto"/>
            <w:vAlign w:val="center"/>
            <w:hideMark/>
          </w:tcPr>
          <w:p w14:paraId="57139C2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265B0F1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3 - 3.5.5 Verificarea tehnică de calitate a proiectului tehnic şi a detaliilor de execuţie</w:t>
            </w:r>
          </w:p>
        </w:tc>
      </w:tr>
      <w:tr w:rsidR="00F32C5C" w:rsidRPr="00F32C5C" w14:paraId="0F108AD0" w14:textId="77777777" w:rsidTr="00CA514D">
        <w:trPr>
          <w:trHeight w:val="69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BA14215"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17</w:t>
            </w:r>
          </w:p>
        </w:tc>
        <w:tc>
          <w:tcPr>
            <w:tcW w:w="610" w:type="pct"/>
            <w:tcBorders>
              <w:top w:val="nil"/>
              <w:left w:val="nil"/>
              <w:bottom w:val="single" w:sz="4" w:space="0" w:color="auto"/>
              <w:right w:val="single" w:sz="4" w:space="0" w:color="auto"/>
            </w:tcBorders>
            <w:shd w:val="clear" w:color="auto" w:fill="auto"/>
            <w:vAlign w:val="center"/>
            <w:hideMark/>
          </w:tcPr>
          <w:p w14:paraId="3470F0C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6BD1D14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3.5.6 Proiect tehnic şi detalii de execuţie</w:t>
            </w:r>
          </w:p>
        </w:tc>
        <w:tc>
          <w:tcPr>
            <w:tcW w:w="1187" w:type="pct"/>
            <w:tcBorders>
              <w:top w:val="nil"/>
              <w:left w:val="nil"/>
              <w:bottom w:val="single" w:sz="4" w:space="0" w:color="auto"/>
              <w:right w:val="single" w:sz="4" w:space="0" w:color="auto"/>
            </w:tcBorders>
            <w:shd w:val="clear" w:color="auto" w:fill="auto"/>
            <w:vAlign w:val="center"/>
            <w:hideMark/>
          </w:tcPr>
          <w:p w14:paraId="6B5608C6"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5E9B837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3 - 3.5.6 Proiect tehnic şi detalii de execuţie</w:t>
            </w:r>
          </w:p>
        </w:tc>
      </w:tr>
      <w:tr w:rsidR="00F32C5C" w:rsidRPr="00F32C5C" w14:paraId="05E97D4C"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08AA01B7"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18</w:t>
            </w:r>
          </w:p>
        </w:tc>
        <w:tc>
          <w:tcPr>
            <w:tcW w:w="610" w:type="pct"/>
            <w:tcBorders>
              <w:top w:val="nil"/>
              <w:left w:val="nil"/>
              <w:bottom w:val="single" w:sz="4" w:space="0" w:color="auto"/>
              <w:right w:val="single" w:sz="4" w:space="0" w:color="auto"/>
            </w:tcBorders>
            <w:shd w:val="clear" w:color="auto" w:fill="auto"/>
            <w:vAlign w:val="center"/>
            <w:hideMark/>
          </w:tcPr>
          <w:p w14:paraId="7D108D2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7F0378B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3.6. Organizarea procedurilor de achiziţie</w:t>
            </w:r>
          </w:p>
        </w:tc>
        <w:tc>
          <w:tcPr>
            <w:tcW w:w="1187" w:type="pct"/>
            <w:tcBorders>
              <w:top w:val="nil"/>
              <w:left w:val="nil"/>
              <w:bottom w:val="single" w:sz="4" w:space="0" w:color="auto"/>
              <w:right w:val="single" w:sz="4" w:space="0" w:color="auto"/>
            </w:tcBorders>
            <w:shd w:val="clear" w:color="auto" w:fill="auto"/>
            <w:vAlign w:val="center"/>
            <w:hideMark/>
          </w:tcPr>
          <w:p w14:paraId="433BE29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6B71C04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3 - 3.6 Organizarea procedurilor de </w:t>
            </w:r>
            <w:proofErr w:type="spellStart"/>
            <w:r w:rsidRPr="00F32C5C">
              <w:rPr>
                <w:rFonts w:eastAsia="Times New Roman" w:cs="Calibri"/>
                <w:lang w:val="ro-RO" w:eastAsia="ro-RO"/>
              </w:rPr>
              <w:t>achizitie</w:t>
            </w:r>
            <w:proofErr w:type="spellEnd"/>
          </w:p>
        </w:tc>
      </w:tr>
      <w:tr w:rsidR="00F32C5C" w:rsidRPr="00F32C5C" w14:paraId="01DDE0A7" w14:textId="77777777" w:rsidTr="00CA514D">
        <w:trPr>
          <w:trHeight w:val="67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69786D80"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19</w:t>
            </w:r>
          </w:p>
        </w:tc>
        <w:tc>
          <w:tcPr>
            <w:tcW w:w="610" w:type="pct"/>
            <w:tcBorders>
              <w:top w:val="nil"/>
              <w:left w:val="nil"/>
              <w:bottom w:val="single" w:sz="4" w:space="0" w:color="auto"/>
              <w:right w:val="single" w:sz="4" w:space="0" w:color="auto"/>
            </w:tcBorders>
            <w:shd w:val="clear" w:color="auto" w:fill="auto"/>
            <w:vAlign w:val="center"/>
            <w:hideMark/>
          </w:tcPr>
          <w:p w14:paraId="4C0DBDB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4634C74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3.7.1 Managementul de proiect pentru obiectivul de investiţii</w:t>
            </w:r>
          </w:p>
        </w:tc>
        <w:tc>
          <w:tcPr>
            <w:tcW w:w="1187" w:type="pct"/>
            <w:tcBorders>
              <w:top w:val="nil"/>
              <w:left w:val="nil"/>
              <w:bottom w:val="single" w:sz="4" w:space="0" w:color="auto"/>
              <w:right w:val="single" w:sz="4" w:space="0" w:color="auto"/>
            </w:tcBorders>
            <w:shd w:val="clear" w:color="auto" w:fill="auto"/>
            <w:vAlign w:val="center"/>
            <w:hideMark/>
          </w:tcPr>
          <w:p w14:paraId="71CD39B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692D1725"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3 - 3.7.1  Managementul de proiect pentru obiectivul de investiţii</w:t>
            </w:r>
          </w:p>
        </w:tc>
      </w:tr>
      <w:tr w:rsidR="00F32C5C" w:rsidRPr="00F32C5C" w14:paraId="61EC2A24"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80023F6"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20</w:t>
            </w:r>
          </w:p>
        </w:tc>
        <w:tc>
          <w:tcPr>
            <w:tcW w:w="610" w:type="pct"/>
            <w:tcBorders>
              <w:top w:val="nil"/>
              <w:left w:val="nil"/>
              <w:bottom w:val="single" w:sz="4" w:space="0" w:color="auto"/>
              <w:right w:val="single" w:sz="4" w:space="0" w:color="auto"/>
            </w:tcBorders>
            <w:shd w:val="clear" w:color="auto" w:fill="auto"/>
            <w:vAlign w:val="center"/>
            <w:hideMark/>
          </w:tcPr>
          <w:p w14:paraId="78705E2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09D9AB9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3.7.2 Auditul financiar</w:t>
            </w:r>
          </w:p>
        </w:tc>
        <w:tc>
          <w:tcPr>
            <w:tcW w:w="1187" w:type="pct"/>
            <w:tcBorders>
              <w:top w:val="nil"/>
              <w:left w:val="nil"/>
              <w:bottom w:val="single" w:sz="4" w:space="0" w:color="auto"/>
              <w:right w:val="single" w:sz="4" w:space="0" w:color="auto"/>
            </w:tcBorders>
            <w:shd w:val="clear" w:color="auto" w:fill="auto"/>
            <w:vAlign w:val="center"/>
            <w:hideMark/>
          </w:tcPr>
          <w:p w14:paraId="7E99294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54D09B8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3 - 3.7.2 Auditul financiar</w:t>
            </w:r>
          </w:p>
        </w:tc>
      </w:tr>
      <w:tr w:rsidR="00F32C5C" w:rsidRPr="00F32C5C" w14:paraId="21DB8203" w14:textId="77777777" w:rsidTr="00CA514D">
        <w:trPr>
          <w:trHeight w:val="106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C199094"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lastRenderedPageBreak/>
              <w:t>21</w:t>
            </w:r>
          </w:p>
        </w:tc>
        <w:tc>
          <w:tcPr>
            <w:tcW w:w="610" w:type="pct"/>
            <w:tcBorders>
              <w:top w:val="nil"/>
              <w:left w:val="nil"/>
              <w:bottom w:val="single" w:sz="4" w:space="0" w:color="auto"/>
              <w:right w:val="single" w:sz="4" w:space="0" w:color="auto"/>
            </w:tcBorders>
            <w:shd w:val="clear" w:color="auto" w:fill="auto"/>
            <w:noWrap/>
            <w:vAlign w:val="center"/>
            <w:hideMark/>
          </w:tcPr>
          <w:p w14:paraId="3BCC4E0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27D9B789"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3.8.1 Asistenţă tehnică din partea proiectantului</w:t>
            </w:r>
          </w:p>
        </w:tc>
        <w:tc>
          <w:tcPr>
            <w:tcW w:w="1187" w:type="pct"/>
            <w:tcBorders>
              <w:top w:val="nil"/>
              <w:left w:val="nil"/>
              <w:bottom w:val="single" w:sz="4" w:space="0" w:color="auto"/>
              <w:right w:val="single" w:sz="4" w:space="0" w:color="auto"/>
            </w:tcBorders>
            <w:shd w:val="clear" w:color="auto" w:fill="auto"/>
            <w:vAlign w:val="center"/>
            <w:hideMark/>
          </w:tcPr>
          <w:p w14:paraId="6662D29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7834EFA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3 - 3.8.1.1 Asistenţă tehnică din partea proiectantului pe perioada de execuţie a lucrărilor</w:t>
            </w:r>
          </w:p>
        </w:tc>
      </w:tr>
      <w:tr w:rsidR="00F32C5C" w:rsidRPr="00F32C5C" w14:paraId="5A5D1C88" w14:textId="77777777" w:rsidTr="00CA514D">
        <w:trPr>
          <w:trHeight w:val="204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7D176F8C"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22</w:t>
            </w:r>
          </w:p>
        </w:tc>
        <w:tc>
          <w:tcPr>
            <w:tcW w:w="610" w:type="pct"/>
            <w:tcBorders>
              <w:top w:val="nil"/>
              <w:left w:val="nil"/>
              <w:bottom w:val="single" w:sz="4" w:space="0" w:color="auto"/>
              <w:right w:val="single" w:sz="4" w:space="0" w:color="auto"/>
            </w:tcBorders>
            <w:shd w:val="clear" w:color="auto" w:fill="auto"/>
            <w:noWrap/>
            <w:vAlign w:val="center"/>
            <w:hideMark/>
          </w:tcPr>
          <w:p w14:paraId="071F527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57AC25D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3.8.1 Asistenţă tehnică din partea proiectantului</w:t>
            </w:r>
          </w:p>
        </w:tc>
        <w:tc>
          <w:tcPr>
            <w:tcW w:w="1187" w:type="pct"/>
            <w:tcBorders>
              <w:top w:val="nil"/>
              <w:left w:val="nil"/>
              <w:bottom w:val="single" w:sz="4" w:space="0" w:color="auto"/>
              <w:right w:val="single" w:sz="4" w:space="0" w:color="auto"/>
            </w:tcBorders>
            <w:shd w:val="clear" w:color="auto" w:fill="auto"/>
            <w:vAlign w:val="center"/>
            <w:hideMark/>
          </w:tcPr>
          <w:p w14:paraId="02350EF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488CBDE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3 - 3.8.1.2 Asistenţă tehnică din partea proiectantului pentru participarea proiectantului la fazele incluse în programul de control al lucrărilor de execuţie, avizat de către Inspectoratul de Stat în Construcţii</w:t>
            </w:r>
          </w:p>
        </w:tc>
      </w:tr>
      <w:tr w:rsidR="00F32C5C" w:rsidRPr="00F32C5C" w14:paraId="248B3F0A" w14:textId="77777777" w:rsidTr="00CA514D">
        <w:trPr>
          <w:trHeight w:val="69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411C7C4D"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23</w:t>
            </w:r>
          </w:p>
        </w:tc>
        <w:tc>
          <w:tcPr>
            <w:tcW w:w="610" w:type="pct"/>
            <w:tcBorders>
              <w:top w:val="nil"/>
              <w:left w:val="nil"/>
              <w:bottom w:val="single" w:sz="4" w:space="0" w:color="auto"/>
              <w:right w:val="single" w:sz="4" w:space="0" w:color="auto"/>
            </w:tcBorders>
            <w:shd w:val="clear" w:color="auto" w:fill="auto"/>
            <w:vAlign w:val="center"/>
            <w:hideMark/>
          </w:tcPr>
          <w:p w14:paraId="7CD9693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3BA65B9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3.8.2 Dirigenţie de şantier/ supervizare</w:t>
            </w:r>
          </w:p>
        </w:tc>
        <w:tc>
          <w:tcPr>
            <w:tcW w:w="1187" w:type="pct"/>
            <w:tcBorders>
              <w:top w:val="nil"/>
              <w:left w:val="nil"/>
              <w:bottom w:val="single" w:sz="4" w:space="0" w:color="auto"/>
              <w:right w:val="single" w:sz="4" w:space="0" w:color="auto"/>
            </w:tcBorders>
            <w:shd w:val="clear" w:color="auto" w:fill="auto"/>
            <w:vAlign w:val="center"/>
            <w:hideMark/>
          </w:tcPr>
          <w:p w14:paraId="781580C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6BFB58D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3 - 3.8.2 Dirigenţie de şantier</w:t>
            </w:r>
          </w:p>
        </w:tc>
      </w:tr>
      <w:tr w:rsidR="00F32C5C" w:rsidRPr="00F32C5C" w14:paraId="59344184" w14:textId="77777777" w:rsidTr="00CA514D">
        <w:trPr>
          <w:trHeight w:val="142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0CFE38E1"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24</w:t>
            </w:r>
          </w:p>
        </w:tc>
        <w:tc>
          <w:tcPr>
            <w:tcW w:w="610" w:type="pct"/>
            <w:tcBorders>
              <w:top w:val="nil"/>
              <w:left w:val="nil"/>
              <w:bottom w:val="single" w:sz="4" w:space="0" w:color="auto"/>
              <w:right w:val="single" w:sz="4" w:space="0" w:color="auto"/>
            </w:tcBorders>
            <w:shd w:val="clear" w:color="000000" w:fill="FFFFFF"/>
            <w:vAlign w:val="center"/>
            <w:hideMark/>
          </w:tcPr>
          <w:p w14:paraId="0FD8C5D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0A2A822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3.8.3 Coordonator în materie de securitate şi sănătate </w:t>
            </w:r>
          </w:p>
        </w:tc>
        <w:tc>
          <w:tcPr>
            <w:tcW w:w="1187" w:type="pct"/>
            <w:tcBorders>
              <w:top w:val="nil"/>
              <w:left w:val="nil"/>
              <w:bottom w:val="single" w:sz="4" w:space="0" w:color="auto"/>
              <w:right w:val="single" w:sz="4" w:space="0" w:color="auto"/>
            </w:tcBorders>
            <w:shd w:val="clear" w:color="auto" w:fill="auto"/>
            <w:vAlign w:val="center"/>
            <w:hideMark/>
          </w:tcPr>
          <w:p w14:paraId="1BCEE83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Cheltuieli pentru proiectare și asistență tehnică </w:t>
            </w:r>
          </w:p>
        </w:tc>
        <w:tc>
          <w:tcPr>
            <w:tcW w:w="1314" w:type="pct"/>
            <w:tcBorders>
              <w:top w:val="nil"/>
              <w:left w:val="nil"/>
              <w:bottom w:val="single" w:sz="4" w:space="0" w:color="auto"/>
              <w:right w:val="single" w:sz="8" w:space="0" w:color="auto"/>
            </w:tcBorders>
            <w:shd w:val="clear" w:color="auto" w:fill="auto"/>
            <w:vAlign w:val="center"/>
            <w:hideMark/>
          </w:tcPr>
          <w:p w14:paraId="6BAFFAC5"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3 - 3.8.3 Coordonator în materie de securitate şi sănătate - conform  Hotărârii Guvernului nr. 300/2006, cu modificările şi completările  ulterioare    </w:t>
            </w:r>
          </w:p>
        </w:tc>
      </w:tr>
      <w:tr w:rsidR="00F32C5C" w:rsidRPr="00F32C5C" w14:paraId="3385BC9C"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44C238A6"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25</w:t>
            </w:r>
          </w:p>
        </w:tc>
        <w:tc>
          <w:tcPr>
            <w:tcW w:w="610" w:type="pct"/>
            <w:tcBorders>
              <w:top w:val="nil"/>
              <w:left w:val="nil"/>
              <w:bottom w:val="single" w:sz="4" w:space="0" w:color="auto"/>
              <w:right w:val="single" w:sz="4" w:space="0" w:color="auto"/>
            </w:tcBorders>
            <w:shd w:val="clear" w:color="auto" w:fill="auto"/>
            <w:vAlign w:val="center"/>
            <w:hideMark/>
          </w:tcPr>
          <w:p w14:paraId="6A040E05"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389ACE3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4.1 Construcţii şi instalaţii</w:t>
            </w:r>
          </w:p>
        </w:tc>
        <w:tc>
          <w:tcPr>
            <w:tcW w:w="1187" w:type="pct"/>
            <w:tcBorders>
              <w:top w:val="nil"/>
              <w:left w:val="nil"/>
              <w:bottom w:val="single" w:sz="4" w:space="0" w:color="auto"/>
              <w:right w:val="single" w:sz="4" w:space="0" w:color="auto"/>
            </w:tcBorders>
            <w:shd w:val="clear" w:color="auto" w:fill="auto"/>
            <w:vAlign w:val="center"/>
            <w:hideMark/>
          </w:tcPr>
          <w:p w14:paraId="25E65CF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1188432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4 - 4.1 Construcţii şi instalaţii</w:t>
            </w:r>
          </w:p>
        </w:tc>
      </w:tr>
      <w:tr w:rsidR="00F32C5C" w:rsidRPr="00F32C5C" w14:paraId="0277BBAE"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2CA18D6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lastRenderedPageBreak/>
              <w:t>26</w:t>
            </w:r>
          </w:p>
        </w:tc>
        <w:tc>
          <w:tcPr>
            <w:tcW w:w="610" w:type="pct"/>
            <w:tcBorders>
              <w:top w:val="nil"/>
              <w:left w:val="nil"/>
              <w:bottom w:val="single" w:sz="4" w:space="0" w:color="auto"/>
              <w:right w:val="single" w:sz="4" w:space="0" w:color="auto"/>
            </w:tcBorders>
            <w:shd w:val="clear" w:color="auto" w:fill="auto"/>
            <w:vAlign w:val="center"/>
            <w:hideMark/>
          </w:tcPr>
          <w:p w14:paraId="4CBA955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LUCRARI</w:t>
            </w:r>
          </w:p>
        </w:tc>
        <w:tc>
          <w:tcPr>
            <w:tcW w:w="1179" w:type="pct"/>
            <w:tcBorders>
              <w:top w:val="nil"/>
              <w:left w:val="nil"/>
              <w:bottom w:val="single" w:sz="4" w:space="0" w:color="auto"/>
              <w:right w:val="single" w:sz="4" w:space="0" w:color="auto"/>
            </w:tcBorders>
            <w:shd w:val="clear" w:color="auto" w:fill="auto"/>
            <w:vAlign w:val="center"/>
            <w:hideMark/>
          </w:tcPr>
          <w:p w14:paraId="2D00EEA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4.1.1 Construcții și </w:t>
            </w:r>
            <w:proofErr w:type="spellStart"/>
            <w:r w:rsidRPr="00F32C5C">
              <w:rPr>
                <w:rFonts w:eastAsia="Times New Roman" w:cs="Calibri"/>
                <w:lang w:val="ro-RO" w:eastAsia="ro-RO"/>
              </w:rPr>
              <w:t>instații</w:t>
            </w:r>
            <w:proofErr w:type="spellEnd"/>
            <w:r w:rsidRPr="00F32C5C">
              <w:rPr>
                <w:rFonts w:eastAsia="Times New Roman" w:cs="Calibri"/>
                <w:lang w:val="ro-RO" w:eastAsia="ro-RO"/>
              </w:rPr>
              <w:t xml:space="preserve"> - reabilitare termică</w:t>
            </w:r>
          </w:p>
        </w:tc>
        <w:tc>
          <w:tcPr>
            <w:tcW w:w="1187" w:type="pct"/>
            <w:tcBorders>
              <w:top w:val="nil"/>
              <w:left w:val="nil"/>
              <w:bottom w:val="single" w:sz="4" w:space="0" w:color="auto"/>
              <w:right w:val="single" w:sz="4" w:space="0" w:color="auto"/>
            </w:tcBorders>
            <w:shd w:val="clear" w:color="auto" w:fill="auto"/>
            <w:vAlign w:val="center"/>
            <w:hideMark/>
          </w:tcPr>
          <w:p w14:paraId="17D106D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48FF3A9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CAP.4 - 4.1 Construcţii şi instalaţii</w:t>
            </w:r>
          </w:p>
        </w:tc>
      </w:tr>
      <w:tr w:rsidR="00F32C5C" w:rsidRPr="00F32C5C" w14:paraId="64A134B8"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4667A940"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27</w:t>
            </w:r>
          </w:p>
        </w:tc>
        <w:tc>
          <w:tcPr>
            <w:tcW w:w="610" w:type="pct"/>
            <w:tcBorders>
              <w:top w:val="nil"/>
              <w:left w:val="nil"/>
              <w:bottom w:val="single" w:sz="4" w:space="0" w:color="auto"/>
              <w:right w:val="single" w:sz="4" w:space="0" w:color="auto"/>
            </w:tcBorders>
            <w:shd w:val="clear" w:color="auto" w:fill="auto"/>
            <w:vAlign w:val="center"/>
            <w:hideMark/>
          </w:tcPr>
          <w:p w14:paraId="11D4C815"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LUCRARI</w:t>
            </w:r>
          </w:p>
        </w:tc>
        <w:tc>
          <w:tcPr>
            <w:tcW w:w="1179" w:type="pct"/>
            <w:tcBorders>
              <w:top w:val="nil"/>
              <w:left w:val="nil"/>
              <w:bottom w:val="single" w:sz="4" w:space="0" w:color="auto"/>
              <w:right w:val="single" w:sz="4" w:space="0" w:color="auto"/>
            </w:tcBorders>
            <w:shd w:val="clear" w:color="auto" w:fill="auto"/>
            <w:vAlign w:val="center"/>
            <w:hideMark/>
          </w:tcPr>
          <w:p w14:paraId="2B0C913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4.1.2 Construcții și instalații - consolidare </w:t>
            </w:r>
          </w:p>
        </w:tc>
        <w:tc>
          <w:tcPr>
            <w:tcW w:w="1187" w:type="pct"/>
            <w:tcBorders>
              <w:top w:val="nil"/>
              <w:left w:val="nil"/>
              <w:bottom w:val="single" w:sz="4" w:space="0" w:color="auto"/>
              <w:right w:val="single" w:sz="4" w:space="0" w:color="auto"/>
            </w:tcBorders>
            <w:shd w:val="clear" w:color="auto" w:fill="auto"/>
            <w:vAlign w:val="center"/>
            <w:hideMark/>
          </w:tcPr>
          <w:p w14:paraId="1C2BBEA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553EC89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CAP.4 - 4.1 Construcţii şi instalaţii</w:t>
            </w:r>
          </w:p>
        </w:tc>
      </w:tr>
      <w:tr w:rsidR="00F32C5C" w:rsidRPr="00F32C5C" w14:paraId="20E600F2"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17707314"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28</w:t>
            </w:r>
          </w:p>
        </w:tc>
        <w:tc>
          <w:tcPr>
            <w:tcW w:w="610" w:type="pct"/>
            <w:tcBorders>
              <w:top w:val="nil"/>
              <w:left w:val="nil"/>
              <w:bottom w:val="single" w:sz="4" w:space="0" w:color="auto"/>
              <w:right w:val="single" w:sz="4" w:space="0" w:color="auto"/>
            </w:tcBorders>
            <w:shd w:val="clear" w:color="auto" w:fill="auto"/>
            <w:vAlign w:val="center"/>
            <w:hideMark/>
          </w:tcPr>
          <w:p w14:paraId="4FFB7FE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LUCRARI</w:t>
            </w:r>
          </w:p>
        </w:tc>
        <w:tc>
          <w:tcPr>
            <w:tcW w:w="1179" w:type="pct"/>
            <w:tcBorders>
              <w:top w:val="nil"/>
              <w:left w:val="nil"/>
              <w:bottom w:val="single" w:sz="4" w:space="0" w:color="auto"/>
              <w:right w:val="single" w:sz="4" w:space="0" w:color="auto"/>
            </w:tcBorders>
            <w:shd w:val="clear" w:color="auto" w:fill="auto"/>
            <w:vAlign w:val="center"/>
            <w:hideMark/>
          </w:tcPr>
          <w:p w14:paraId="7E65F516"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4.1.3 </w:t>
            </w:r>
            <w:proofErr w:type="spellStart"/>
            <w:r w:rsidRPr="00F32C5C">
              <w:rPr>
                <w:rFonts w:eastAsia="Times New Roman" w:cs="Calibri"/>
                <w:lang w:val="ro-RO" w:eastAsia="ro-RO"/>
              </w:rPr>
              <w:t>Constructii</w:t>
            </w:r>
            <w:proofErr w:type="spellEnd"/>
            <w:r w:rsidRPr="00F32C5C">
              <w:rPr>
                <w:rFonts w:eastAsia="Times New Roman" w:cs="Calibri"/>
                <w:lang w:val="ro-RO" w:eastAsia="ro-RO"/>
              </w:rPr>
              <w:t xml:space="preserve"> si </w:t>
            </w:r>
            <w:proofErr w:type="spellStart"/>
            <w:r w:rsidRPr="00F32C5C">
              <w:rPr>
                <w:rFonts w:eastAsia="Times New Roman" w:cs="Calibri"/>
                <w:lang w:val="ro-RO" w:eastAsia="ro-RO"/>
              </w:rPr>
              <w:t>instalatii</w:t>
            </w:r>
            <w:proofErr w:type="spellEnd"/>
            <w:r w:rsidRPr="00F32C5C">
              <w:rPr>
                <w:rFonts w:eastAsia="Times New Roman" w:cs="Calibri"/>
                <w:lang w:val="ro-RO" w:eastAsia="ro-RO"/>
              </w:rPr>
              <w:t xml:space="preserve"> - conexe </w:t>
            </w:r>
            <w:proofErr w:type="spellStart"/>
            <w:r w:rsidRPr="00F32C5C">
              <w:rPr>
                <w:rFonts w:eastAsia="Times New Roman" w:cs="Calibri"/>
                <w:lang w:val="ro-RO" w:eastAsia="ro-RO"/>
              </w:rPr>
              <w:t>investitiei</w:t>
            </w:r>
            <w:proofErr w:type="spellEnd"/>
            <w:r w:rsidRPr="00F32C5C">
              <w:rPr>
                <w:rFonts w:eastAsia="Times New Roman" w:cs="Calibri"/>
                <w:lang w:val="ro-RO" w:eastAsia="ro-RO"/>
              </w:rPr>
              <w:t xml:space="preserve"> de baza </w:t>
            </w:r>
          </w:p>
        </w:tc>
        <w:tc>
          <w:tcPr>
            <w:tcW w:w="1187" w:type="pct"/>
            <w:tcBorders>
              <w:top w:val="nil"/>
              <w:left w:val="nil"/>
              <w:bottom w:val="single" w:sz="4" w:space="0" w:color="auto"/>
              <w:right w:val="single" w:sz="4" w:space="0" w:color="auto"/>
            </w:tcBorders>
            <w:shd w:val="clear" w:color="auto" w:fill="auto"/>
            <w:vAlign w:val="center"/>
            <w:hideMark/>
          </w:tcPr>
          <w:p w14:paraId="2878541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2B3EBD0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CAP.4 - 4.1 Construcţii şi instalaţii</w:t>
            </w:r>
          </w:p>
        </w:tc>
      </w:tr>
      <w:tr w:rsidR="00F32C5C" w:rsidRPr="00F32C5C" w14:paraId="53A9C331" w14:textId="77777777" w:rsidTr="00CA514D">
        <w:trPr>
          <w:trHeight w:val="66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2BF0A1F"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29</w:t>
            </w:r>
          </w:p>
        </w:tc>
        <w:tc>
          <w:tcPr>
            <w:tcW w:w="610" w:type="pct"/>
            <w:tcBorders>
              <w:top w:val="nil"/>
              <w:left w:val="nil"/>
              <w:bottom w:val="single" w:sz="4" w:space="0" w:color="auto"/>
              <w:right w:val="single" w:sz="4" w:space="0" w:color="auto"/>
            </w:tcBorders>
            <w:shd w:val="clear" w:color="auto" w:fill="auto"/>
            <w:vAlign w:val="center"/>
            <w:hideMark/>
          </w:tcPr>
          <w:p w14:paraId="65F428A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62C9070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4.2 Montaj utilaje, echipamente tehnologice şi funcţionale</w:t>
            </w:r>
          </w:p>
        </w:tc>
        <w:tc>
          <w:tcPr>
            <w:tcW w:w="1187" w:type="pct"/>
            <w:tcBorders>
              <w:top w:val="nil"/>
              <w:left w:val="nil"/>
              <w:bottom w:val="single" w:sz="4" w:space="0" w:color="auto"/>
              <w:right w:val="single" w:sz="4" w:space="0" w:color="auto"/>
            </w:tcBorders>
            <w:shd w:val="clear" w:color="auto" w:fill="auto"/>
            <w:vAlign w:val="center"/>
            <w:hideMark/>
          </w:tcPr>
          <w:p w14:paraId="5520833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5B57D596"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4 - 4.2 Montaj utilaje, echipamente tehnologice şi funcţionale</w:t>
            </w:r>
          </w:p>
        </w:tc>
      </w:tr>
      <w:tr w:rsidR="00F32C5C" w:rsidRPr="00F32C5C" w14:paraId="0C291404" w14:textId="77777777" w:rsidTr="00CA514D">
        <w:trPr>
          <w:trHeight w:val="105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2B217A0"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30</w:t>
            </w:r>
          </w:p>
        </w:tc>
        <w:tc>
          <w:tcPr>
            <w:tcW w:w="610" w:type="pct"/>
            <w:tcBorders>
              <w:top w:val="nil"/>
              <w:left w:val="nil"/>
              <w:bottom w:val="single" w:sz="4" w:space="0" w:color="auto"/>
              <w:right w:val="single" w:sz="4" w:space="0" w:color="auto"/>
            </w:tcBorders>
            <w:shd w:val="clear" w:color="auto" w:fill="auto"/>
            <w:vAlign w:val="center"/>
            <w:hideMark/>
          </w:tcPr>
          <w:p w14:paraId="7541336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615D23C5"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4.3 Utilaje, echipamente tehnologice şi funcţionale care necesită montaj</w:t>
            </w:r>
          </w:p>
        </w:tc>
        <w:tc>
          <w:tcPr>
            <w:tcW w:w="1187" w:type="pct"/>
            <w:tcBorders>
              <w:top w:val="nil"/>
              <w:left w:val="nil"/>
              <w:bottom w:val="single" w:sz="4" w:space="0" w:color="auto"/>
              <w:right w:val="single" w:sz="4" w:space="0" w:color="auto"/>
            </w:tcBorders>
            <w:shd w:val="clear" w:color="auto" w:fill="auto"/>
            <w:vAlign w:val="center"/>
            <w:hideMark/>
          </w:tcPr>
          <w:p w14:paraId="4D322F6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19527A4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4 - 4.3 Utilaje, echipamente tehnologice şi funcţionale care necesită montaj</w:t>
            </w:r>
          </w:p>
        </w:tc>
      </w:tr>
      <w:tr w:rsidR="00F32C5C" w:rsidRPr="00F32C5C" w14:paraId="68CE6C4E" w14:textId="77777777" w:rsidTr="00CA514D">
        <w:trPr>
          <w:trHeight w:val="133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1EF18F5C"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31</w:t>
            </w:r>
          </w:p>
        </w:tc>
        <w:tc>
          <w:tcPr>
            <w:tcW w:w="610" w:type="pct"/>
            <w:tcBorders>
              <w:top w:val="nil"/>
              <w:left w:val="nil"/>
              <w:bottom w:val="single" w:sz="4" w:space="0" w:color="auto"/>
              <w:right w:val="single" w:sz="4" w:space="0" w:color="auto"/>
            </w:tcBorders>
            <w:shd w:val="clear" w:color="auto" w:fill="auto"/>
            <w:vAlign w:val="center"/>
            <w:hideMark/>
          </w:tcPr>
          <w:p w14:paraId="34156ED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ECHIPAMENTE/ DOTARI/ACTIVE CORPORALE</w:t>
            </w:r>
          </w:p>
        </w:tc>
        <w:tc>
          <w:tcPr>
            <w:tcW w:w="1179" w:type="pct"/>
            <w:tcBorders>
              <w:top w:val="nil"/>
              <w:left w:val="nil"/>
              <w:bottom w:val="single" w:sz="4" w:space="0" w:color="auto"/>
              <w:right w:val="single" w:sz="4" w:space="0" w:color="auto"/>
            </w:tcBorders>
            <w:shd w:val="clear" w:color="auto" w:fill="auto"/>
            <w:vAlign w:val="center"/>
            <w:hideMark/>
          </w:tcPr>
          <w:p w14:paraId="354A5E0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4.4 Utilaje, echipamente tehnologice şi funcţionale care nu necesită montaj şi echipamente de transport</w:t>
            </w:r>
          </w:p>
        </w:tc>
        <w:tc>
          <w:tcPr>
            <w:tcW w:w="1187" w:type="pct"/>
            <w:tcBorders>
              <w:top w:val="nil"/>
              <w:left w:val="nil"/>
              <w:bottom w:val="single" w:sz="4" w:space="0" w:color="auto"/>
              <w:right w:val="single" w:sz="4" w:space="0" w:color="auto"/>
            </w:tcBorders>
            <w:shd w:val="clear" w:color="auto" w:fill="auto"/>
            <w:vAlign w:val="center"/>
            <w:hideMark/>
          </w:tcPr>
          <w:p w14:paraId="01066BF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6E69B84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4 - 4.4 Utilaje, echipamente tehnologice şi funcţionale care nu necesită montaj şi echipamente de transport</w:t>
            </w:r>
          </w:p>
        </w:tc>
      </w:tr>
      <w:tr w:rsidR="00F32C5C" w:rsidRPr="00F32C5C" w14:paraId="0D84A0C6" w14:textId="77777777" w:rsidTr="00CA514D">
        <w:trPr>
          <w:trHeight w:val="100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521DD7B5"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32</w:t>
            </w:r>
          </w:p>
        </w:tc>
        <w:tc>
          <w:tcPr>
            <w:tcW w:w="610" w:type="pct"/>
            <w:tcBorders>
              <w:top w:val="nil"/>
              <w:left w:val="nil"/>
              <w:bottom w:val="single" w:sz="4" w:space="0" w:color="auto"/>
              <w:right w:val="single" w:sz="4" w:space="0" w:color="auto"/>
            </w:tcBorders>
            <w:shd w:val="clear" w:color="auto" w:fill="auto"/>
            <w:vAlign w:val="center"/>
            <w:hideMark/>
          </w:tcPr>
          <w:p w14:paraId="5DE91FC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ECHIPAMENTE/ DOTARI/ACTIVE CORPORALE</w:t>
            </w:r>
          </w:p>
        </w:tc>
        <w:tc>
          <w:tcPr>
            <w:tcW w:w="1179" w:type="pct"/>
            <w:tcBorders>
              <w:top w:val="nil"/>
              <w:left w:val="nil"/>
              <w:bottom w:val="single" w:sz="4" w:space="0" w:color="auto"/>
              <w:right w:val="single" w:sz="4" w:space="0" w:color="auto"/>
            </w:tcBorders>
            <w:shd w:val="clear" w:color="auto" w:fill="auto"/>
            <w:vAlign w:val="center"/>
            <w:hideMark/>
          </w:tcPr>
          <w:p w14:paraId="5374299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4.5 Dotări</w:t>
            </w:r>
          </w:p>
        </w:tc>
        <w:tc>
          <w:tcPr>
            <w:tcW w:w="1187" w:type="pct"/>
            <w:tcBorders>
              <w:top w:val="nil"/>
              <w:left w:val="nil"/>
              <w:bottom w:val="single" w:sz="4" w:space="0" w:color="auto"/>
              <w:right w:val="single" w:sz="4" w:space="0" w:color="auto"/>
            </w:tcBorders>
            <w:shd w:val="clear" w:color="auto" w:fill="auto"/>
            <w:vAlign w:val="center"/>
            <w:hideMark/>
          </w:tcPr>
          <w:p w14:paraId="2A6D91EE"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488410C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4 - 4.5 Dotări</w:t>
            </w:r>
          </w:p>
        </w:tc>
      </w:tr>
      <w:tr w:rsidR="00F32C5C" w:rsidRPr="00F32C5C" w14:paraId="52EBD318" w14:textId="77777777" w:rsidTr="00CA514D">
        <w:trPr>
          <w:trHeight w:val="102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41896C9"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lastRenderedPageBreak/>
              <w:t>33</w:t>
            </w:r>
          </w:p>
        </w:tc>
        <w:tc>
          <w:tcPr>
            <w:tcW w:w="610" w:type="pct"/>
            <w:tcBorders>
              <w:top w:val="nil"/>
              <w:left w:val="nil"/>
              <w:bottom w:val="single" w:sz="4" w:space="0" w:color="auto"/>
              <w:right w:val="single" w:sz="4" w:space="0" w:color="auto"/>
            </w:tcBorders>
            <w:shd w:val="clear" w:color="auto" w:fill="auto"/>
            <w:vAlign w:val="center"/>
            <w:hideMark/>
          </w:tcPr>
          <w:p w14:paraId="2E5D621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CHELTUIELI CU ACTIVE NECORPORALE</w:t>
            </w:r>
          </w:p>
        </w:tc>
        <w:tc>
          <w:tcPr>
            <w:tcW w:w="1179" w:type="pct"/>
            <w:tcBorders>
              <w:top w:val="nil"/>
              <w:left w:val="nil"/>
              <w:bottom w:val="single" w:sz="4" w:space="0" w:color="auto"/>
              <w:right w:val="single" w:sz="4" w:space="0" w:color="auto"/>
            </w:tcBorders>
            <w:shd w:val="clear" w:color="auto" w:fill="auto"/>
            <w:vAlign w:val="center"/>
            <w:hideMark/>
          </w:tcPr>
          <w:p w14:paraId="4F896B6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4.6 Active necorporale</w:t>
            </w:r>
          </w:p>
        </w:tc>
        <w:tc>
          <w:tcPr>
            <w:tcW w:w="1187" w:type="pct"/>
            <w:tcBorders>
              <w:top w:val="nil"/>
              <w:left w:val="nil"/>
              <w:bottom w:val="single" w:sz="4" w:space="0" w:color="auto"/>
              <w:right w:val="single" w:sz="4" w:space="0" w:color="auto"/>
            </w:tcBorders>
            <w:shd w:val="clear" w:color="auto" w:fill="auto"/>
            <w:vAlign w:val="center"/>
            <w:hideMark/>
          </w:tcPr>
          <w:p w14:paraId="65EAB7E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4. Cheltuieli pentru investiția de bază     </w:t>
            </w:r>
          </w:p>
        </w:tc>
        <w:tc>
          <w:tcPr>
            <w:tcW w:w="1314" w:type="pct"/>
            <w:tcBorders>
              <w:top w:val="nil"/>
              <w:left w:val="nil"/>
              <w:bottom w:val="single" w:sz="4" w:space="0" w:color="auto"/>
              <w:right w:val="single" w:sz="8" w:space="0" w:color="auto"/>
            </w:tcBorders>
            <w:shd w:val="clear" w:color="auto" w:fill="auto"/>
            <w:vAlign w:val="center"/>
            <w:hideMark/>
          </w:tcPr>
          <w:p w14:paraId="789DA5B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4 - 4.6 Active necorporale</w:t>
            </w:r>
          </w:p>
        </w:tc>
      </w:tr>
      <w:tr w:rsidR="00F32C5C" w:rsidRPr="00F32C5C" w14:paraId="04DC9060" w14:textId="77777777" w:rsidTr="00CA514D">
        <w:trPr>
          <w:trHeight w:val="97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C0E299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34</w:t>
            </w:r>
          </w:p>
        </w:tc>
        <w:tc>
          <w:tcPr>
            <w:tcW w:w="610" w:type="pct"/>
            <w:tcBorders>
              <w:top w:val="nil"/>
              <w:left w:val="nil"/>
              <w:bottom w:val="single" w:sz="4" w:space="0" w:color="auto"/>
              <w:right w:val="single" w:sz="4" w:space="0" w:color="auto"/>
            </w:tcBorders>
            <w:shd w:val="clear" w:color="auto" w:fill="auto"/>
            <w:vAlign w:val="center"/>
            <w:hideMark/>
          </w:tcPr>
          <w:p w14:paraId="065E78F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7152B5C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5.1.1 Lucrări de construcţii şi instalaţii aferente organizării de şantier</w:t>
            </w:r>
          </w:p>
        </w:tc>
        <w:tc>
          <w:tcPr>
            <w:tcW w:w="1187" w:type="pct"/>
            <w:tcBorders>
              <w:top w:val="nil"/>
              <w:left w:val="nil"/>
              <w:bottom w:val="single" w:sz="4" w:space="0" w:color="auto"/>
              <w:right w:val="single" w:sz="4" w:space="0" w:color="auto"/>
            </w:tcBorders>
            <w:shd w:val="clear" w:color="auto" w:fill="auto"/>
            <w:vAlign w:val="center"/>
            <w:hideMark/>
          </w:tcPr>
          <w:p w14:paraId="0D137EC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3FF3BE69"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5 - 5.1.1 Lucrări de construcţii şi instalaţii aferente organizării de şantier</w:t>
            </w:r>
          </w:p>
        </w:tc>
      </w:tr>
      <w:tr w:rsidR="00F32C5C" w:rsidRPr="00F32C5C" w14:paraId="3876ABFD" w14:textId="77777777" w:rsidTr="00CA514D">
        <w:trPr>
          <w:trHeight w:val="73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1C9B5844"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35</w:t>
            </w:r>
          </w:p>
        </w:tc>
        <w:tc>
          <w:tcPr>
            <w:tcW w:w="610" w:type="pct"/>
            <w:tcBorders>
              <w:top w:val="nil"/>
              <w:left w:val="nil"/>
              <w:bottom w:val="single" w:sz="4" w:space="0" w:color="auto"/>
              <w:right w:val="single" w:sz="4" w:space="0" w:color="auto"/>
            </w:tcBorders>
            <w:shd w:val="clear" w:color="auto" w:fill="auto"/>
            <w:vAlign w:val="center"/>
            <w:hideMark/>
          </w:tcPr>
          <w:p w14:paraId="0E95F4A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29D8981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5.1.2 Cheltuieli conexe organizării şantierului</w:t>
            </w:r>
          </w:p>
        </w:tc>
        <w:tc>
          <w:tcPr>
            <w:tcW w:w="1187" w:type="pct"/>
            <w:tcBorders>
              <w:top w:val="nil"/>
              <w:left w:val="nil"/>
              <w:bottom w:val="single" w:sz="4" w:space="0" w:color="auto"/>
              <w:right w:val="single" w:sz="4" w:space="0" w:color="auto"/>
            </w:tcBorders>
            <w:shd w:val="clear" w:color="auto" w:fill="auto"/>
            <w:vAlign w:val="center"/>
            <w:hideMark/>
          </w:tcPr>
          <w:p w14:paraId="754FA53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0B82EAC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5 - 5.1.2 Cheltuieli conexe organizării şantierului</w:t>
            </w:r>
          </w:p>
        </w:tc>
      </w:tr>
      <w:tr w:rsidR="00F32C5C" w:rsidRPr="00F32C5C" w14:paraId="4315B4DE" w14:textId="77777777" w:rsidTr="00CA514D">
        <w:trPr>
          <w:trHeight w:val="114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BB0E9DE"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36</w:t>
            </w:r>
          </w:p>
        </w:tc>
        <w:tc>
          <w:tcPr>
            <w:tcW w:w="610" w:type="pct"/>
            <w:tcBorders>
              <w:top w:val="nil"/>
              <w:left w:val="nil"/>
              <w:bottom w:val="single" w:sz="4" w:space="0" w:color="auto"/>
              <w:right w:val="single" w:sz="4" w:space="0" w:color="auto"/>
            </w:tcBorders>
            <w:shd w:val="clear" w:color="auto" w:fill="auto"/>
            <w:vAlign w:val="center"/>
            <w:hideMark/>
          </w:tcPr>
          <w:p w14:paraId="0D08C52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TAXE</w:t>
            </w:r>
          </w:p>
        </w:tc>
        <w:tc>
          <w:tcPr>
            <w:tcW w:w="1179" w:type="pct"/>
            <w:tcBorders>
              <w:top w:val="nil"/>
              <w:left w:val="nil"/>
              <w:bottom w:val="single" w:sz="4" w:space="0" w:color="auto"/>
              <w:right w:val="single" w:sz="4" w:space="0" w:color="auto"/>
            </w:tcBorders>
            <w:shd w:val="clear" w:color="auto" w:fill="auto"/>
            <w:vAlign w:val="center"/>
            <w:hideMark/>
          </w:tcPr>
          <w:p w14:paraId="247FA13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5.2.1. Comisioanele şi dobânzile aferente creditului băncii finanţatoare</w:t>
            </w:r>
          </w:p>
        </w:tc>
        <w:tc>
          <w:tcPr>
            <w:tcW w:w="1187" w:type="pct"/>
            <w:tcBorders>
              <w:top w:val="nil"/>
              <w:left w:val="nil"/>
              <w:bottom w:val="single" w:sz="4" w:space="0" w:color="auto"/>
              <w:right w:val="single" w:sz="4" w:space="0" w:color="auto"/>
            </w:tcBorders>
            <w:shd w:val="clear" w:color="auto" w:fill="auto"/>
            <w:vAlign w:val="center"/>
            <w:hideMark/>
          </w:tcPr>
          <w:p w14:paraId="4F596C9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34A8998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5 - 5.2.1 Comisioanele şi dobânzile aferente creditului băncii finanţatoare</w:t>
            </w:r>
          </w:p>
        </w:tc>
      </w:tr>
      <w:tr w:rsidR="00F32C5C" w:rsidRPr="00F32C5C" w14:paraId="526CC63E" w14:textId="77777777" w:rsidTr="00CA514D">
        <w:trPr>
          <w:trHeight w:val="117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2C87BAC"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37</w:t>
            </w:r>
          </w:p>
        </w:tc>
        <w:tc>
          <w:tcPr>
            <w:tcW w:w="610" w:type="pct"/>
            <w:tcBorders>
              <w:top w:val="nil"/>
              <w:left w:val="nil"/>
              <w:bottom w:val="single" w:sz="4" w:space="0" w:color="auto"/>
              <w:right w:val="single" w:sz="4" w:space="0" w:color="auto"/>
            </w:tcBorders>
            <w:shd w:val="clear" w:color="auto" w:fill="auto"/>
            <w:vAlign w:val="center"/>
            <w:hideMark/>
          </w:tcPr>
          <w:p w14:paraId="503D32D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TAXE</w:t>
            </w:r>
          </w:p>
        </w:tc>
        <w:tc>
          <w:tcPr>
            <w:tcW w:w="1179" w:type="pct"/>
            <w:tcBorders>
              <w:top w:val="nil"/>
              <w:left w:val="nil"/>
              <w:bottom w:val="single" w:sz="4" w:space="0" w:color="auto"/>
              <w:right w:val="single" w:sz="4" w:space="0" w:color="auto"/>
            </w:tcBorders>
            <w:shd w:val="clear" w:color="auto" w:fill="auto"/>
            <w:vAlign w:val="center"/>
            <w:hideMark/>
          </w:tcPr>
          <w:p w14:paraId="56D4A5F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5.2.2. Cota aferentă ISC pentru controlul calităţii lucrărilor de construcţii</w:t>
            </w:r>
          </w:p>
        </w:tc>
        <w:tc>
          <w:tcPr>
            <w:tcW w:w="1187" w:type="pct"/>
            <w:tcBorders>
              <w:top w:val="nil"/>
              <w:left w:val="nil"/>
              <w:bottom w:val="single" w:sz="4" w:space="0" w:color="auto"/>
              <w:right w:val="single" w:sz="4" w:space="0" w:color="auto"/>
            </w:tcBorders>
            <w:shd w:val="clear" w:color="auto" w:fill="auto"/>
            <w:vAlign w:val="center"/>
            <w:hideMark/>
          </w:tcPr>
          <w:p w14:paraId="36EFED9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2D7A932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5 - 5.2.2 Cota aferentă ISC pentru controlul calităţii lucrărilor de construcţii</w:t>
            </w:r>
          </w:p>
        </w:tc>
      </w:tr>
      <w:tr w:rsidR="00F32C5C" w:rsidRPr="00F32C5C" w14:paraId="36247E8C" w14:textId="77777777" w:rsidTr="00CA514D">
        <w:trPr>
          <w:trHeight w:val="133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1FE0866"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lastRenderedPageBreak/>
              <w:t>38</w:t>
            </w:r>
          </w:p>
        </w:tc>
        <w:tc>
          <w:tcPr>
            <w:tcW w:w="610" w:type="pct"/>
            <w:tcBorders>
              <w:top w:val="nil"/>
              <w:left w:val="nil"/>
              <w:bottom w:val="single" w:sz="4" w:space="0" w:color="auto"/>
              <w:right w:val="single" w:sz="4" w:space="0" w:color="auto"/>
            </w:tcBorders>
            <w:shd w:val="clear" w:color="auto" w:fill="auto"/>
            <w:vAlign w:val="center"/>
            <w:hideMark/>
          </w:tcPr>
          <w:p w14:paraId="7994FCA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TAXE</w:t>
            </w:r>
          </w:p>
        </w:tc>
        <w:tc>
          <w:tcPr>
            <w:tcW w:w="1179" w:type="pct"/>
            <w:tcBorders>
              <w:top w:val="nil"/>
              <w:left w:val="nil"/>
              <w:bottom w:val="single" w:sz="4" w:space="0" w:color="auto"/>
              <w:right w:val="single" w:sz="4" w:space="0" w:color="auto"/>
            </w:tcBorders>
            <w:shd w:val="clear" w:color="auto" w:fill="auto"/>
            <w:vAlign w:val="center"/>
            <w:hideMark/>
          </w:tcPr>
          <w:p w14:paraId="63AD9D6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5.2.3. Cota aferentă ISC pentru controlul statului în amenajarea teritoriului, urbanism şi pentru autorizarea lucrărilor de construcţii</w:t>
            </w:r>
          </w:p>
        </w:tc>
        <w:tc>
          <w:tcPr>
            <w:tcW w:w="1187" w:type="pct"/>
            <w:tcBorders>
              <w:top w:val="nil"/>
              <w:left w:val="nil"/>
              <w:bottom w:val="single" w:sz="4" w:space="0" w:color="auto"/>
              <w:right w:val="single" w:sz="4" w:space="0" w:color="auto"/>
            </w:tcBorders>
            <w:shd w:val="clear" w:color="auto" w:fill="auto"/>
            <w:vAlign w:val="center"/>
            <w:hideMark/>
          </w:tcPr>
          <w:p w14:paraId="167D947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6AB4D38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5 - 5.2.3 Cota aferentă ISC pentru controlul statului în amenajarea teritoriului, urbanism şi pentru autorizarea lucrărilor de construcţii</w:t>
            </w:r>
          </w:p>
        </w:tc>
      </w:tr>
      <w:tr w:rsidR="00F32C5C" w:rsidRPr="00F32C5C" w14:paraId="46F81298" w14:textId="77777777" w:rsidTr="00CA514D">
        <w:trPr>
          <w:trHeight w:val="63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1178EC9"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39</w:t>
            </w:r>
          </w:p>
        </w:tc>
        <w:tc>
          <w:tcPr>
            <w:tcW w:w="610" w:type="pct"/>
            <w:tcBorders>
              <w:top w:val="nil"/>
              <w:left w:val="nil"/>
              <w:bottom w:val="single" w:sz="4" w:space="0" w:color="auto"/>
              <w:right w:val="single" w:sz="4" w:space="0" w:color="auto"/>
            </w:tcBorders>
            <w:shd w:val="clear" w:color="auto" w:fill="auto"/>
            <w:vAlign w:val="center"/>
            <w:hideMark/>
          </w:tcPr>
          <w:p w14:paraId="6FCD8B4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TAXE</w:t>
            </w:r>
          </w:p>
        </w:tc>
        <w:tc>
          <w:tcPr>
            <w:tcW w:w="1179" w:type="pct"/>
            <w:tcBorders>
              <w:top w:val="nil"/>
              <w:left w:val="nil"/>
              <w:bottom w:val="single" w:sz="4" w:space="0" w:color="auto"/>
              <w:right w:val="single" w:sz="4" w:space="0" w:color="auto"/>
            </w:tcBorders>
            <w:shd w:val="clear" w:color="auto" w:fill="auto"/>
            <w:vAlign w:val="center"/>
            <w:hideMark/>
          </w:tcPr>
          <w:p w14:paraId="3B6465CD"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5.2.4. Cota aferentă Casei Sociale a Constructorilor - CSC</w:t>
            </w:r>
          </w:p>
        </w:tc>
        <w:tc>
          <w:tcPr>
            <w:tcW w:w="1187" w:type="pct"/>
            <w:tcBorders>
              <w:top w:val="nil"/>
              <w:left w:val="nil"/>
              <w:bottom w:val="single" w:sz="4" w:space="0" w:color="auto"/>
              <w:right w:val="single" w:sz="4" w:space="0" w:color="auto"/>
            </w:tcBorders>
            <w:shd w:val="clear" w:color="auto" w:fill="auto"/>
            <w:vAlign w:val="center"/>
            <w:hideMark/>
          </w:tcPr>
          <w:p w14:paraId="15A248D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0DD1DC2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5 - 5.2.4 Cota aferentă Casei Sociale a Constructorilor - CSC</w:t>
            </w:r>
          </w:p>
        </w:tc>
      </w:tr>
      <w:tr w:rsidR="00F32C5C" w:rsidRPr="00F32C5C" w14:paraId="138D06C7" w14:textId="77777777" w:rsidTr="00CA514D">
        <w:trPr>
          <w:trHeight w:val="97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35EE3B2B"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40</w:t>
            </w:r>
          </w:p>
        </w:tc>
        <w:tc>
          <w:tcPr>
            <w:tcW w:w="610" w:type="pct"/>
            <w:tcBorders>
              <w:top w:val="nil"/>
              <w:left w:val="nil"/>
              <w:bottom w:val="single" w:sz="4" w:space="0" w:color="auto"/>
              <w:right w:val="single" w:sz="4" w:space="0" w:color="auto"/>
            </w:tcBorders>
            <w:shd w:val="clear" w:color="auto" w:fill="auto"/>
            <w:vAlign w:val="center"/>
            <w:hideMark/>
          </w:tcPr>
          <w:p w14:paraId="0F60B45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TAXE</w:t>
            </w:r>
          </w:p>
        </w:tc>
        <w:tc>
          <w:tcPr>
            <w:tcW w:w="1179" w:type="pct"/>
            <w:tcBorders>
              <w:top w:val="nil"/>
              <w:left w:val="nil"/>
              <w:bottom w:val="single" w:sz="4" w:space="0" w:color="auto"/>
              <w:right w:val="single" w:sz="4" w:space="0" w:color="auto"/>
            </w:tcBorders>
            <w:shd w:val="clear" w:color="auto" w:fill="auto"/>
            <w:vAlign w:val="center"/>
            <w:hideMark/>
          </w:tcPr>
          <w:p w14:paraId="0BF25D26"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5.2.5. Taxe pentru acorduri, avize conforme şi autorizaţia de construire/desfiinţare</w:t>
            </w:r>
          </w:p>
        </w:tc>
        <w:tc>
          <w:tcPr>
            <w:tcW w:w="1187" w:type="pct"/>
            <w:tcBorders>
              <w:top w:val="nil"/>
              <w:left w:val="nil"/>
              <w:bottom w:val="single" w:sz="4" w:space="0" w:color="auto"/>
              <w:right w:val="single" w:sz="4" w:space="0" w:color="auto"/>
            </w:tcBorders>
            <w:shd w:val="clear" w:color="auto" w:fill="auto"/>
            <w:vAlign w:val="center"/>
            <w:hideMark/>
          </w:tcPr>
          <w:p w14:paraId="6BEC267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5D8D5F4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5 - 5.2.5 Taxe pentru acorduri, avize conforme şi autorizaţia de construire/desfiinţare</w:t>
            </w:r>
          </w:p>
        </w:tc>
      </w:tr>
      <w:tr w:rsidR="00F32C5C" w:rsidRPr="00F32C5C" w14:paraId="7DEB44BA" w14:textId="77777777" w:rsidTr="00CA514D">
        <w:trPr>
          <w:trHeight w:val="67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2449CDEC"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41</w:t>
            </w:r>
          </w:p>
        </w:tc>
        <w:tc>
          <w:tcPr>
            <w:tcW w:w="610" w:type="pct"/>
            <w:tcBorders>
              <w:top w:val="nil"/>
              <w:left w:val="nil"/>
              <w:bottom w:val="single" w:sz="4" w:space="0" w:color="auto"/>
              <w:right w:val="single" w:sz="4" w:space="0" w:color="auto"/>
            </w:tcBorders>
            <w:shd w:val="clear" w:color="auto" w:fill="auto"/>
            <w:vAlign w:val="center"/>
            <w:hideMark/>
          </w:tcPr>
          <w:p w14:paraId="3E6D911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0C647F65"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5.3 Cheltuieli diverse şi neprevăzute</w:t>
            </w:r>
          </w:p>
        </w:tc>
        <w:tc>
          <w:tcPr>
            <w:tcW w:w="1187" w:type="pct"/>
            <w:tcBorders>
              <w:top w:val="nil"/>
              <w:left w:val="nil"/>
              <w:bottom w:val="single" w:sz="4" w:space="0" w:color="auto"/>
              <w:right w:val="single" w:sz="4" w:space="0" w:color="auto"/>
            </w:tcBorders>
            <w:shd w:val="clear" w:color="auto" w:fill="auto"/>
            <w:vAlign w:val="center"/>
            <w:hideMark/>
          </w:tcPr>
          <w:p w14:paraId="0677FD3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4439F14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5 - 5.3 Cheltuieli diverse şi neprevăzute</w:t>
            </w:r>
          </w:p>
        </w:tc>
      </w:tr>
      <w:tr w:rsidR="00F32C5C" w:rsidRPr="00F32C5C" w14:paraId="32464517" w14:textId="77777777" w:rsidTr="00CA514D">
        <w:trPr>
          <w:trHeight w:val="67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45B89C64"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42</w:t>
            </w:r>
          </w:p>
        </w:tc>
        <w:tc>
          <w:tcPr>
            <w:tcW w:w="610" w:type="pct"/>
            <w:tcBorders>
              <w:top w:val="nil"/>
              <w:left w:val="nil"/>
              <w:bottom w:val="single" w:sz="4" w:space="0" w:color="auto"/>
              <w:right w:val="single" w:sz="4" w:space="0" w:color="auto"/>
            </w:tcBorders>
            <w:shd w:val="clear" w:color="auto" w:fill="auto"/>
            <w:vAlign w:val="center"/>
            <w:hideMark/>
          </w:tcPr>
          <w:p w14:paraId="565475BA"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SERVICII</w:t>
            </w:r>
          </w:p>
        </w:tc>
        <w:tc>
          <w:tcPr>
            <w:tcW w:w="1179" w:type="pct"/>
            <w:tcBorders>
              <w:top w:val="nil"/>
              <w:left w:val="nil"/>
              <w:bottom w:val="single" w:sz="4" w:space="0" w:color="auto"/>
              <w:right w:val="single" w:sz="4" w:space="0" w:color="auto"/>
            </w:tcBorders>
            <w:shd w:val="clear" w:color="auto" w:fill="auto"/>
            <w:vAlign w:val="center"/>
            <w:hideMark/>
          </w:tcPr>
          <w:p w14:paraId="013552C4"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5.4 Cheltuieli pentru informare şi publicitate</w:t>
            </w:r>
          </w:p>
        </w:tc>
        <w:tc>
          <w:tcPr>
            <w:tcW w:w="1187" w:type="pct"/>
            <w:tcBorders>
              <w:top w:val="nil"/>
              <w:left w:val="nil"/>
              <w:bottom w:val="single" w:sz="4" w:space="0" w:color="auto"/>
              <w:right w:val="single" w:sz="4" w:space="0" w:color="auto"/>
            </w:tcBorders>
            <w:shd w:val="clear" w:color="auto" w:fill="auto"/>
            <w:vAlign w:val="center"/>
            <w:hideMark/>
          </w:tcPr>
          <w:p w14:paraId="75B4D5C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Alte cheltuieli</w:t>
            </w:r>
          </w:p>
        </w:tc>
        <w:tc>
          <w:tcPr>
            <w:tcW w:w="1314" w:type="pct"/>
            <w:tcBorders>
              <w:top w:val="nil"/>
              <w:left w:val="nil"/>
              <w:bottom w:val="single" w:sz="4" w:space="0" w:color="auto"/>
              <w:right w:val="single" w:sz="8" w:space="0" w:color="auto"/>
            </w:tcBorders>
            <w:shd w:val="clear" w:color="auto" w:fill="auto"/>
            <w:vAlign w:val="center"/>
            <w:hideMark/>
          </w:tcPr>
          <w:p w14:paraId="357A5CC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5 - 5.4 Cheltuieli pentru informare şi publicitate</w:t>
            </w:r>
          </w:p>
        </w:tc>
      </w:tr>
      <w:tr w:rsidR="00F32C5C" w:rsidRPr="00F32C5C" w14:paraId="2293603E" w14:textId="77777777" w:rsidTr="00CA514D">
        <w:trPr>
          <w:trHeight w:val="705"/>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4CD5546D"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43</w:t>
            </w:r>
          </w:p>
        </w:tc>
        <w:tc>
          <w:tcPr>
            <w:tcW w:w="610" w:type="pct"/>
            <w:tcBorders>
              <w:top w:val="nil"/>
              <w:left w:val="nil"/>
              <w:bottom w:val="single" w:sz="4" w:space="0" w:color="auto"/>
              <w:right w:val="single" w:sz="4" w:space="0" w:color="auto"/>
            </w:tcBorders>
            <w:shd w:val="clear" w:color="auto" w:fill="auto"/>
            <w:noWrap/>
            <w:vAlign w:val="center"/>
            <w:hideMark/>
          </w:tcPr>
          <w:p w14:paraId="2F14C7F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4B483DE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6.1 </w:t>
            </w:r>
            <w:proofErr w:type="spellStart"/>
            <w:r w:rsidRPr="00F32C5C">
              <w:rPr>
                <w:rFonts w:eastAsia="Times New Roman" w:cs="Calibri"/>
                <w:lang w:val="ro-RO" w:eastAsia="ro-RO"/>
              </w:rPr>
              <w:t>Pregatirea</w:t>
            </w:r>
            <w:proofErr w:type="spellEnd"/>
            <w:r w:rsidRPr="00F32C5C">
              <w:rPr>
                <w:rFonts w:eastAsia="Times New Roman" w:cs="Calibri"/>
                <w:lang w:val="ro-RO" w:eastAsia="ro-RO"/>
              </w:rPr>
              <w:t xml:space="preserve"> personalului de exploatare</w:t>
            </w:r>
          </w:p>
        </w:tc>
        <w:tc>
          <w:tcPr>
            <w:tcW w:w="1187" w:type="pct"/>
            <w:tcBorders>
              <w:top w:val="nil"/>
              <w:left w:val="nil"/>
              <w:bottom w:val="single" w:sz="4" w:space="0" w:color="auto"/>
              <w:right w:val="single" w:sz="4" w:space="0" w:color="auto"/>
            </w:tcBorders>
            <w:shd w:val="clear" w:color="auto" w:fill="auto"/>
            <w:vAlign w:val="center"/>
            <w:hideMark/>
          </w:tcPr>
          <w:p w14:paraId="2D7C75DB"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6. Cheltuieli pentru probe tehnologice și teste</w:t>
            </w:r>
          </w:p>
        </w:tc>
        <w:tc>
          <w:tcPr>
            <w:tcW w:w="1314" w:type="pct"/>
            <w:tcBorders>
              <w:top w:val="nil"/>
              <w:left w:val="nil"/>
              <w:bottom w:val="single" w:sz="4" w:space="0" w:color="auto"/>
              <w:right w:val="single" w:sz="8" w:space="0" w:color="auto"/>
            </w:tcBorders>
            <w:shd w:val="clear" w:color="auto" w:fill="auto"/>
            <w:vAlign w:val="center"/>
            <w:hideMark/>
          </w:tcPr>
          <w:p w14:paraId="1AC21459"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6 - 6.1 </w:t>
            </w:r>
            <w:proofErr w:type="spellStart"/>
            <w:r w:rsidRPr="00F32C5C">
              <w:rPr>
                <w:rFonts w:eastAsia="Times New Roman" w:cs="Calibri"/>
                <w:lang w:val="ro-RO" w:eastAsia="ro-RO"/>
              </w:rPr>
              <w:t>Pregatirea</w:t>
            </w:r>
            <w:proofErr w:type="spellEnd"/>
            <w:r w:rsidRPr="00F32C5C">
              <w:rPr>
                <w:rFonts w:eastAsia="Times New Roman" w:cs="Calibri"/>
                <w:lang w:val="ro-RO" w:eastAsia="ro-RO"/>
              </w:rPr>
              <w:t xml:space="preserve"> personalului de exploatare</w:t>
            </w:r>
          </w:p>
        </w:tc>
      </w:tr>
      <w:tr w:rsidR="00F32C5C" w:rsidRPr="00F32C5C" w14:paraId="61E97775" w14:textId="77777777" w:rsidTr="00CA514D">
        <w:trPr>
          <w:trHeight w:val="69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0ADFF00F"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44</w:t>
            </w:r>
          </w:p>
        </w:tc>
        <w:tc>
          <w:tcPr>
            <w:tcW w:w="610" w:type="pct"/>
            <w:tcBorders>
              <w:top w:val="nil"/>
              <w:left w:val="nil"/>
              <w:bottom w:val="single" w:sz="4" w:space="0" w:color="auto"/>
              <w:right w:val="single" w:sz="4" w:space="0" w:color="auto"/>
            </w:tcBorders>
            <w:shd w:val="clear" w:color="auto" w:fill="auto"/>
            <w:vAlign w:val="center"/>
            <w:hideMark/>
          </w:tcPr>
          <w:p w14:paraId="4C09388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LUCRĂRI</w:t>
            </w:r>
          </w:p>
        </w:tc>
        <w:tc>
          <w:tcPr>
            <w:tcW w:w="1179" w:type="pct"/>
            <w:tcBorders>
              <w:top w:val="nil"/>
              <w:left w:val="nil"/>
              <w:bottom w:val="single" w:sz="4" w:space="0" w:color="auto"/>
              <w:right w:val="single" w:sz="4" w:space="0" w:color="auto"/>
            </w:tcBorders>
            <w:shd w:val="clear" w:color="auto" w:fill="auto"/>
            <w:vAlign w:val="center"/>
            <w:hideMark/>
          </w:tcPr>
          <w:p w14:paraId="18C98A87"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6.2 Probe tehnologice si teste</w:t>
            </w:r>
          </w:p>
        </w:tc>
        <w:tc>
          <w:tcPr>
            <w:tcW w:w="1187" w:type="pct"/>
            <w:tcBorders>
              <w:top w:val="nil"/>
              <w:left w:val="nil"/>
              <w:bottom w:val="single" w:sz="4" w:space="0" w:color="auto"/>
              <w:right w:val="single" w:sz="4" w:space="0" w:color="auto"/>
            </w:tcBorders>
            <w:shd w:val="clear" w:color="auto" w:fill="auto"/>
            <w:vAlign w:val="center"/>
            <w:hideMark/>
          </w:tcPr>
          <w:p w14:paraId="06D41278"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6. Cheltuieli pentru probe tehnologice și teste</w:t>
            </w:r>
          </w:p>
        </w:tc>
        <w:tc>
          <w:tcPr>
            <w:tcW w:w="1314" w:type="pct"/>
            <w:tcBorders>
              <w:top w:val="nil"/>
              <w:left w:val="nil"/>
              <w:bottom w:val="single" w:sz="4" w:space="0" w:color="auto"/>
              <w:right w:val="single" w:sz="8" w:space="0" w:color="auto"/>
            </w:tcBorders>
            <w:shd w:val="clear" w:color="auto" w:fill="auto"/>
            <w:vAlign w:val="center"/>
            <w:hideMark/>
          </w:tcPr>
          <w:p w14:paraId="10D54CA1"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6 - 6.2 Probe tehnologice si teste</w:t>
            </w:r>
          </w:p>
        </w:tc>
      </w:tr>
      <w:tr w:rsidR="00F32C5C" w:rsidRPr="00F32C5C" w14:paraId="7A05B6CF" w14:textId="77777777" w:rsidTr="00CA514D">
        <w:trPr>
          <w:trHeight w:val="1410"/>
        </w:trPr>
        <w:tc>
          <w:tcPr>
            <w:tcW w:w="188" w:type="pct"/>
            <w:tcBorders>
              <w:top w:val="nil"/>
              <w:left w:val="single" w:sz="8" w:space="0" w:color="auto"/>
              <w:bottom w:val="single" w:sz="4" w:space="0" w:color="auto"/>
              <w:right w:val="single" w:sz="4" w:space="0" w:color="auto"/>
            </w:tcBorders>
            <w:shd w:val="clear" w:color="auto" w:fill="auto"/>
            <w:vAlign w:val="center"/>
            <w:hideMark/>
          </w:tcPr>
          <w:p w14:paraId="54989B78"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lastRenderedPageBreak/>
              <w:t>45</w:t>
            </w:r>
          </w:p>
        </w:tc>
        <w:tc>
          <w:tcPr>
            <w:tcW w:w="610" w:type="pct"/>
            <w:tcBorders>
              <w:top w:val="nil"/>
              <w:left w:val="nil"/>
              <w:bottom w:val="single" w:sz="4" w:space="0" w:color="auto"/>
              <w:right w:val="single" w:sz="4" w:space="0" w:color="auto"/>
            </w:tcBorders>
            <w:shd w:val="clear" w:color="auto" w:fill="auto"/>
            <w:vAlign w:val="center"/>
            <w:hideMark/>
          </w:tcPr>
          <w:p w14:paraId="7D912DDF"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MARJĂ BUGET</w:t>
            </w:r>
          </w:p>
        </w:tc>
        <w:tc>
          <w:tcPr>
            <w:tcW w:w="1179" w:type="pct"/>
            <w:tcBorders>
              <w:top w:val="nil"/>
              <w:left w:val="nil"/>
              <w:bottom w:val="single" w:sz="4" w:space="0" w:color="auto"/>
              <w:right w:val="single" w:sz="4" w:space="0" w:color="auto"/>
            </w:tcBorders>
            <w:shd w:val="clear" w:color="auto" w:fill="auto"/>
            <w:vAlign w:val="center"/>
            <w:hideMark/>
          </w:tcPr>
          <w:p w14:paraId="4599B7B3"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7.1 Cheltuieli aferente marjei de buget </w:t>
            </w:r>
          </w:p>
        </w:tc>
        <w:tc>
          <w:tcPr>
            <w:tcW w:w="1187" w:type="pct"/>
            <w:tcBorders>
              <w:top w:val="nil"/>
              <w:left w:val="nil"/>
              <w:bottom w:val="single" w:sz="4" w:space="0" w:color="auto"/>
              <w:right w:val="single" w:sz="4" w:space="0" w:color="auto"/>
            </w:tcBorders>
            <w:shd w:val="clear" w:color="auto" w:fill="auto"/>
            <w:vAlign w:val="center"/>
            <w:hideMark/>
          </w:tcPr>
          <w:p w14:paraId="35293940"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7. Cheltuieli aferente marjei de buget şi pentru constituirea rezervei de implementare pentru ajustarea de preţ </w:t>
            </w:r>
          </w:p>
        </w:tc>
        <w:tc>
          <w:tcPr>
            <w:tcW w:w="1314" w:type="pct"/>
            <w:tcBorders>
              <w:top w:val="nil"/>
              <w:left w:val="nil"/>
              <w:bottom w:val="single" w:sz="4" w:space="0" w:color="auto"/>
              <w:right w:val="single" w:sz="8" w:space="0" w:color="auto"/>
            </w:tcBorders>
            <w:shd w:val="clear" w:color="auto" w:fill="auto"/>
            <w:vAlign w:val="center"/>
            <w:hideMark/>
          </w:tcPr>
          <w:p w14:paraId="0986235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7 - 7.1 Cheltuieli aferente marjei de buget 25% din (1.2 + 1.3 + 1.4 + 2 + 3.1 +  3.2 + 3.3 + 3.5 + 3.7 + 3.8 + 4 + 5.1.1)  </w:t>
            </w:r>
          </w:p>
        </w:tc>
      </w:tr>
      <w:tr w:rsidR="00F32C5C" w:rsidRPr="00F32C5C" w14:paraId="68EE6823" w14:textId="77777777" w:rsidTr="00CA514D">
        <w:trPr>
          <w:trHeight w:val="1425"/>
        </w:trPr>
        <w:tc>
          <w:tcPr>
            <w:tcW w:w="188" w:type="pct"/>
            <w:tcBorders>
              <w:top w:val="nil"/>
              <w:left w:val="single" w:sz="8" w:space="0" w:color="auto"/>
              <w:bottom w:val="single" w:sz="8" w:space="0" w:color="auto"/>
              <w:right w:val="single" w:sz="4" w:space="0" w:color="auto"/>
            </w:tcBorders>
            <w:shd w:val="clear" w:color="auto" w:fill="auto"/>
            <w:vAlign w:val="center"/>
            <w:hideMark/>
          </w:tcPr>
          <w:p w14:paraId="484321FA" w14:textId="77777777" w:rsidR="00F32C5C" w:rsidRPr="00F32C5C" w:rsidRDefault="00F32C5C" w:rsidP="00CA514D">
            <w:pPr>
              <w:spacing w:after="0" w:line="240" w:lineRule="auto"/>
              <w:jc w:val="center"/>
              <w:rPr>
                <w:rFonts w:eastAsia="Times New Roman" w:cs="Calibri"/>
                <w:lang w:val="ro-RO" w:eastAsia="ro-RO"/>
              </w:rPr>
            </w:pPr>
            <w:r w:rsidRPr="00F32C5C">
              <w:rPr>
                <w:rFonts w:eastAsia="Times New Roman" w:cs="Calibri"/>
                <w:lang w:val="ro-RO" w:eastAsia="ro-RO"/>
              </w:rPr>
              <w:t>46</w:t>
            </w:r>
          </w:p>
        </w:tc>
        <w:tc>
          <w:tcPr>
            <w:tcW w:w="610" w:type="pct"/>
            <w:tcBorders>
              <w:top w:val="nil"/>
              <w:left w:val="nil"/>
              <w:bottom w:val="single" w:sz="8" w:space="0" w:color="auto"/>
              <w:right w:val="single" w:sz="4" w:space="0" w:color="auto"/>
            </w:tcBorders>
            <w:shd w:val="clear" w:color="auto" w:fill="auto"/>
            <w:vAlign w:val="center"/>
            <w:hideMark/>
          </w:tcPr>
          <w:p w14:paraId="527B5A8C"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REZERVĂ IMPLEMENTARE</w:t>
            </w:r>
          </w:p>
        </w:tc>
        <w:tc>
          <w:tcPr>
            <w:tcW w:w="1179" w:type="pct"/>
            <w:tcBorders>
              <w:top w:val="nil"/>
              <w:left w:val="nil"/>
              <w:bottom w:val="single" w:sz="8" w:space="0" w:color="auto"/>
              <w:right w:val="single" w:sz="4" w:space="0" w:color="auto"/>
            </w:tcBorders>
            <w:shd w:val="clear" w:color="auto" w:fill="auto"/>
            <w:vAlign w:val="center"/>
            <w:hideMark/>
          </w:tcPr>
          <w:p w14:paraId="614D87D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7.2 Cheltuieli pentru constituirea rezervei de implementare pentru ajustarea de preţ</w:t>
            </w:r>
          </w:p>
        </w:tc>
        <w:tc>
          <w:tcPr>
            <w:tcW w:w="1187" w:type="pct"/>
            <w:tcBorders>
              <w:top w:val="nil"/>
              <w:left w:val="nil"/>
              <w:bottom w:val="single" w:sz="8" w:space="0" w:color="auto"/>
              <w:right w:val="single" w:sz="4" w:space="0" w:color="auto"/>
            </w:tcBorders>
            <w:shd w:val="clear" w:color="auto" w:fill="auto"/>
            <w:vAlign w:val="center"/>
            <w:hideMark/>
          </w:tcPr>
          <w:p w14:paraId="766070C2"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 xml:space="preserve">Cap. 7. Cheltuieli aferente marjei de buget şi pentru constituirea rezervei de implementare pentru ajustarea de preţ </w:t>
            </w:r>
          </w:p>
        </w:tc>
        <w:tc>
          <w:tcPr>
            <w:tcW w:w="1314" w:type="pct"/>
            <w:tcBorders>
              <w:top w:val="nil"/>
              <w:left w:val="nil"/>
              <w:bottom w:val="single" w:sz="8" w:space="0" w:color="auto"/>
              <w:right w:val="single" w:sz="8" w:space="0" w:color="auto"/>
            </w:tcBorders>
            <w:shd w:val="clear" w:color="auto" w:fill="auto"/>
            <w:vAlign w:val="center"/>
            <w:hideMark/>
          </w:tcPr>
          <w:p w14:paraId="6CD2AAC6" w14:textId="77777777" w:rsidR="00F32C5C" w:rsidRPr="00F32C5C" w:rsidRDefault="00F32C5C" w:rsidP="00CA514D">
            <w:pPr>
              <w:spacing w:after="0" w:line="240" w:lineRule="auto"/>
              <w:rPr>
                <w:rFonts w:eastAsia="Times New Roman" w:cs="Calibri"/>
                <w:lang w:val="ro-RO" w:eastAsia="ro-RO"/>
              </w:rPr>
            </w:pPr>
            <w:r w:rsidRPr="00F32C5C">
              <w:rPr>
                <w:rFonts w:eastAsia="Times New Roman" w:cs="Calibri"/>
                <w:lang w:val="ro-RO" w:eastAsia="ro-RO"/>
              </w:rPr>
              <w:t>Cap. 7 - 7.2 Cheltuieli pentru constituirea rezervei de implementare pentru ajustarea de preţ</w:t>
            </w:r>
          </w:p>
        </w:tc>
      </w:tr>
    </w:tbl>
    <w:p w14:paraId="1D1DEA72" w14:textId="77777777" w:rsidR="00F32C5C" w:rsidRPr="00F32C5C" w:rsidRDefault="00F32C5C" w:rsidP="00F32C5C">
      <w:pPr>
        <w:pStyle w:val="NormalWeb"/>
        <w:jc w:val="both"/>
        <w:rPr>
          <w:rFonts w:ascii="Trebuchet MS" w:hAnsi="Trebuchet MS"/>
          <w:bCs/>
          <w:sz w:val="22"/>
          <w:szCs w:val="22"/>
          <w:lang w:val="ro-RO"/>
        </w:rPr>
      </w:pPr>
      <w:r w:rsidRPr="00F32C5C">
        <w:rPr>
          <w:rFonts w:ascii="Trebuchet MS" w:hAnsi="Trebuchet MS"/>
          <w:bCs/>
          <w:sz w:val="22"/>
          <w:szCs w:val="22"/>
          <w:lang w:val="ro-RO"/>
        </w:rPr>
        <w:t>Notă: cheltuielile din Devizul General care nu se regăsesc în secțiunea 5.3.2 Categorii și plafoane de cheltuieli eligibile, punctul A. CHELTUIELI DE TIP FEDR din Ghidul Solicitantului Condiții Specifice sunt cheltuieli indirecte.</w:t>
      </w:r>
    </w:p>
    <w:p w14:paraId="564B5F83" w14:textId="77777777" w:rsidR="001E4614" w:rsidRPr="00F32C5C" w:rsidRDefault="001E4614" w:rsidP="00AE2ADF">
      <w:pPr>
        <w:rPr>
          <w:rFonts w:ascii="Times New Roman" w:hAnsi="Times New Roman" w:cs="Times New Roman"/>
        </w:rPr>
      </w:pPr>
    </w:p>
    <w:sectPr w:rsidR="001E4614" w:rsidRPr="00F32C5C" w:rsidSect="00A471EE">
      <w:headerReference w:type="default" r:id="rId9"/>
      <w:footerReference w:type="default" r:id="rId10"/>
      <w:pgSz w:w="15840" w:h="12240" w:orient="landscape"/>
      <w:pgMar w:top="1440" w:right="1440" w:bottom="117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B042D" w14:textId="77777777" w:rsidR="00157AC2" w:rsidRDefault="00157AC2" w:rsidP="006B5614">
      <w:pPr>
        <w:spacing w:after="0" w:line="240" w:lineRule="auto"/>
      </w:pPr>
      <w:r>
        <w:separator/>
      </w:r>
    </w:p>
  </w:endnote>
  <w:endnote w:type="continuationSeparator" w:id="0">
    <w:p w14:paraId="49B393FD" w14:textId="77777777" w:rsidR="00157AC2" w:rsidRDefault="00157AC2"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14:paraId="3BEAA513" w14:textId="77777777"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6C867E2C" wp14:editId="3517EEF1">
                  <wp:simplePos x="0" y="0"/>
                  <wp:positionH relativeFrom="column">
                    <wp:posOffset>-632460</wp:posOffset>
                  </wp:positionH>
                  <wp:positionV relativeFrom="paragraph">
                    <wp:posOffset>86995</wp:posOffset>
                  </wp:positionV>
                  <wp:extent cx="9250680" cy="0"/>
                  <wp:effectExtent l="114300" t="133350" r="64770" b="133350"/>
                  <wp:wrapNone/>
                  <wp:docPr id="2" name="Conector drept 2"/>
                  <wp:cNvGraphicFramePr/>
                  <a:graphic xmlns:a="http://schemas.openxmlformats.org/drawingml/2006/main">
                    <a:graphicData uri="http://schemas.microsoft.com/office/word/2010/wordprocessingShape">
                      <wps:wsp>
                        <wps:cNvCnPr/>
                        <wps:spPr>
                          <a:xfrm>
                            <a:off x="0" y="0"/>
                            <a:ext cx="925068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6.85pt" to="67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" strokecolor="#c1e4f5 [660]" strokeweight="4pt">
                  <v:stroke startarrow="oval" endarrow="oval" joinstyle="miter" endcap="round"/>
                </v:line>
              </w:pict>
            </mc:Fallback>
          </mc:AlternateContent>
        </w:r>
      </w:p>
      <w:p w14:paraId="33CB9FFF" w14:textId="77777777"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58509800" wp14:editId="26E41417">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E003F7" w:rsidRPr="00E003F7">
          <w:rPr>
            <w:noProof/>
            <w:lang w:val="ro-RO"/>
          </w:rPr>
          <w:t>1</w:t>
        </w:r>
        <w:r>
          <w:fldChar w:fldCharType="end"/>
        </w:r>
      </w:p>
    </w:sdtContent>
  </w:sdt>
  <w:p w14:paraId="25C5C82A" w14:textId="77777777" w:rsidR="00DA2418" w:rsidRDefault="00DA2418" w:rsidP="00C47048">
    <w:pPr>
      <w:pStyle w:val="Subsol"/>
      <w:ind w:left="-851"/>
      <w:jc w:val="center"/>
      <w:rPr>
        <w:sz w:val="18"/>
        <w:szCs w:val="18"/>
      </w:rPr>
    </w:pPr>
  </w:p>
  <w:p w14:paraId="2F9CB486" w14:textId="77777777" w:rsidR="00DA2418" w:rsidRDefault="00DA2418" w:rsidP="00C47048">
    <w:pPr>
      <w:pStyle w:val="Subsol"/>
      <w:ind w:left="-851"/>
      <w:jc w:val="center"/>
      <w:rPr>
        <w:sz w:val="18"/>
        <w:szCs w:val="18"/>
      </w:rPr>
    </w:pPr>
  </w:p>
  <w:p w14:paraId="29C6342D" w14:textId="77777777" w:rsidR="00DA2418" w:rsidRDefault="00DA2418" w:rsidP="00C47048">
    <w:pPr>
      <w:pStyle w:val="Subsol"/>
      <w:ind w:left="-851"/>
      <w:jc w:val="center"/>
      <w:rPr>
        <w:sz w:val="18"/>
        <w:szCs w:val="18"/>
      </w:rPr>
    </w:pPr>
  </w:p>
  <w:p w14:paraId="33CC5E5E" w14:textId="77777777" w:rsidR="00DA2418" w:rsidRDefault="00DA2418" w:rsidP="00C47048">
    <w:pPr>
      <w:pStyle w:val="Subsol"/>
      <w:ind w:left="-851"/>
      <w:jc w:val="center"/>
      <w:rPr>
        <w:sz w:val="18"/>
        <w:szCs w:val="18"/>
      </w:rPr>
    </w:pPr>
  </w:p>
  <w:p w14:paraId="424D0295" w14:textId="77777777" w:rsidR="00DA2418" w:rsidRDefault="00DA2418" w:rsidP="00C47048">
    <w:pPr>
      <w:pStyle w:val="Subsol"/>
      <w:ind w:left="-851"/>
      <w:jc w:val="center"/>
      <w:rPr>
        <w:sz w:val="18"/>
        <w:szCs w:val="18"/>
      </w:rPr>
    </w:pPr>
  </w:p>
  <w:p w14:paraId="1F68DE14" w14:textId="77777777" w:rsidR="00DA2418" w:rsidRDefault="00DA2418" w:rsidP="00C47048">
    <w:pPr>
      <w:pStyle w:val="Subsol"/>
      <w:ind w:left="-851"/>
      <w:jc w:val="center"/>
      <w:rPr>
        <w:sz w:val="18"/>
        <w:szCs w:val="18"/>
      </w:rPr>
    </w:pPr>
  </w:p>
  <w:p w14:paraId="151C77D7" w14:textId="77777777"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B97D4" w14:textId="77777777" w:rsidR="00157AC2" w:rsidRDefault="00157AC2" w:rsidP="006B5614">
      <w:pPr>
        <w:spacing w:after="0" w:line="240" w:lineRule="auto"/>
      </w:pPr>
      <w:r>
        <w:separator/>
      </w:r>
    </w:p>
  </w:footnote>
  <w:footnote w:type="continuationSeparator" w:id="0">
    <w:p w14:paraId="52A38BB4" w14:textId="77777777" w:rsidR="00157AC2" w:rsidRDefault="00157AC2"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1BF09" w14:textId="70503A38" w:rsidR="00DA2418" w:rsidRDefault="006A44D9">
    <w:pPr>
      <w:pStyle w:val="Antet"/>
    </w:pPr>
    <w:r>
      <w:rPr>
        <w:noProof/>
        <w:lang w:val="ro-RO" w:eastAsia="ro-RO"/>
      </w:rPr>
      <w:drawing>
        <wp:anchor distT="0" distB="0" distL="114300" distR="114300" simplePos="0" relativeHeight="251659264" behindDoc="1" locked="0" layoutInCell="1" allowOverlap="1" wp14:anchorId="41AC1234" wp14:editId="4B1392B2">
          <wp:simplePos x="0" y="0"/>
          <wp:positionH relativeFrom="column">
            <wp:posOffset>6896100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F17E04" w:rsidRPr="00B03E69">
      <w:rPr>
        <w:rFonts w:ascii="Times New Roman"/>
        <w:noProof/>
        <w:sz w:val="20"/>
        <w:lang w:val="ro-RO" w:eastAsia="ro-RO"/>
      </w:rPr>
      <w:drawing>
        <wp:anchor distT="0" distB="0" distL="114300" distR="114300" simplePos="0" relativeHeight="251666432" behindDoc="0" locked="0" layoutInCell="1" allowOverlap="1" wp14:anchorId="40EC104D" wp14:editId="50D65F51">
          <wp:simplePos x="0" y="0"/>
          <wp:positionH relativeFrom="column">
            <wp:posOffset>-399415</wp:posOffset>
          </wp:positionH>
          <wp:positionV relativeFrom="paragraph">
            <wp:posOffset>-52705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14:paraId="0FDA9656" w14:textId="77777777" w:rsidR="00DA2418" w:rsidRDefault="00DA2418" w:rsidP="00AA3097">
    <w:pPr>
      <w:pStyle w:val="Antet"/>
      <w:tabs>
        <w:tab w:val="clear" w:pos="4680"/>
        <w:tab w:val="clear" w:pos="9360"/>
        <w:tab w:val="left" w:pos="8076"/>
      </w:tabs>
    </w:pPr>
    <w:r>
      <w:tab/>
    </w:r>
  </w:p>
  <w:p w14:paraId="4FC62175" w14:textId="77777777" w:rsidR="00DA2418" w:rsidRDefault="00DA2418">
    <w:pPr>
      <w:pStyle w:val="Antet"/>
    </w:pPr>
  </w:p>
  <w:p w14:paraId="7EFE5287" w14:textId="77777777" w:rsidR="00DA2418" w:rsidRDefault="00DA2418">
    <w:pPr>
      <w:pStyle w:val="Antet"/>
    </w:pPr>
  </w:p>
  <w:p w14:paraId="7DB0FAC0" w14:textId="77777777" w:rsidR="00DA2418" w:rsidRDefault="00DA2418">
    <w:pPr>
      <w:pStyle w:val="Antet"/>
    </w:pPr>
  </w:p>
  <w:p w14:paraId="0990A5BE" w14:textId="77777777"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0708E8C5" wp14:editId="7EDCD382">
              <wp:simplePos x="0" y="0"/>
              <wp:positionH relativeFrom="column">
                <wp:posOffset>-601980</wp:posOffset>
              </wp:positionH>
              <wp:positionV relativeFrom="paragraph">
                <wp:posOffset>50165</wp:posOffset>
              </wp:positionV>
              <wp:extent cx="9304020" cy="0"/>
              <wp:effectExtent l="114300" t="133350" r="68580" b="133350"/>
              <wp:wrapNone/>
              <wp:docPr id="1" name="Conector drept 1"/>
              <wp:cNvGraphicFramePr/>
              <a:graphic xmlns:a="http://schemas.openxmlformats.org/drawingml/2006/main">
                <a:graphicData uri="http://schemas.microsoft.com/office/word/2010/wordprocessingShape">
                  <wps:wsp>
                    <wps:cNvCnPr/>
                    <wps:spPr>
                      <a:xfrm>
                        <a:off x="0" y="0"/>
                        <a:ext cx="930402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95pt" to="685.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" strokecolor="#c1e4f5 [660]" strokeweight="4pt">
              <v:stroke startarrow="oval" endarrow="oval" joinstyle="miter" endcap="round"/>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1FEE"/>
    <w:rsid w:val="000128FF"/>
    <w:rsid w:val="000158AF"/>
    <w:rsid w:val="00023A44"/>
    <w:rsid w:val="000274DD"/>
    <w:rsid w:val="00040715"/>
    <w:rsid w:val="000422C0"/>
    <w:rsid w:val="00057E86"/>
    <w:rsid w:val="00060118"/>
    <w:rsid w:val="000601F5"/>
    <w:rsid w:val="00066351"/>
    <w:rsid w:val="00074F0F"/>
    <w:rsid w:val="00080725"/>
    <w:rsid w:val="000824BE"/>
    <w:rsid w:val="0008322B"/>
    <w:rsid w:val="00090CF4"/>
    <w:rsid w:val="000A4D7F"/>
    <w:rsid w:val="000B601F"/>
    <w:rsid w:val="000C5950"/>
    <w:rsid w:val="000C6F47"/>
    <w:rsid w:val="000D1C4C"/>
    <w:rsid w:val="000E5416"/>
    <w:rsid w:val="000E7C5C"/>
    <w:rsid w:val="000F6464"/>
    <w:rsid w:val="00102392"/>
    <w:rsid w:val="00113808"/>
    <w:rsid w:val="0012380F"/>
    <w:rsid w:val="001311EF"/>
    <w:rsid w:val="00140BF7"/>
    <w:rsid w:val="00142FD2"/>
    <w:rsid w:val="0015180C"/>
    <w:rsid w:val="00153153"/>
    <w:rsid w:val="00157AC2"/>
    <w:rsid w:val="001655F4"/>
    <w:rsid w:val="001662C5"/>
    <w:rsid w:val="0017730D"/>
    <w:rsid w:val="0018500B"/>
    <w:rsid w:val="00193849"/>
    <w:rsid w:val="00196CF1"/>
    <w:rsid w:val="001A403D"/>
    <w:rsid w:val="001C280A"/>
    <w:rsid w:val="001C63B9"/>
    <w:rsid w:val="001C6947"/>
    <w:rsid w:val="001D0EE4"/>
    <w:rsid w:val="001D3D48"/>
    <w:rsid w:val="001E4614"/>
    <w:rsid w:val="001F589B"/>
    <w:rsid w:val="001F720A"/>
    <w:rsid w:val="00216F52"/>
    <w:rsid w:val="00217D3D"/>
    <w:rsid w:val="002505F9"/>
    <w:rsid w:val="002531CE"/>
    <w:rsid w:val="002565E5"/>
    <w:rsid w:val="002603BC"/>
    <w:rsid w:val="00270C47"/>
    <w:rsid w:val="00271334"/>
    <w:rsid w:val="00272C75"/>
    <w:rsid w:val="00272C9E"/>
    <w:rsid w:val="00273678"/>
    <w:rsid w:val="0028544E"/>
    <w:rsid w:val="00287C44"/>
    <w:rsid w:val="002912BE"/>
    <w:rsid w:val="002936E0"/>
    <w:rsid w:val="0029604D"/>
    <w:rsid w:val="002A69F8"/>
    <w:rsid w:val="002B12AA"/>
    <w:rsid w:val="002B3545"/>
    <w:rsid w:val="002B47CF"/>
    <w:rsid w:val="002B5BD7"/>
    <w:rsid w:val="002C74F0"/>
    <w:rsid w:val="00302330"/>
    <w:rsid w:val="0030257D"/>
    <w:rsid w:val="00306B6B"/>
    <w:rsid w:val="0031021C"/>
    <w:rsid w:val="00316440"/>
    <w:rsid w:val="003361E1"/>
    <w:rsid w:val="003451BD"/>
    <w:rsid w:val="00345C72"/>
    <w:rsid w:val="00357923"/>
    <w:rsid w:val="00367D83"/>
    <w:rsid w:val="00375006"/>
    <w:rsid w:val="003838AC"/>
    <w:rsid w:val="003853A8"/>
    <w:rsid w:val="0039359A"/>
    <w:rsid w:val="00393962"/>
    <w:rsid w:val="003B27FB"/>
    <w:rsid w:val="003D78DB"/>
    <w:rsid w:val="003E5BED"/>
    <w:rsid w:val="003F41F0"/>
    <w:rsid w:val="00403FDF"/>
    <w:rsid w:val="0041558B"/>
    <w:rsid w:val="004160A0"/>
    <w:rsid w:val="004175A3"/>
    <w:rsid w:val="004255CC"/>
    <w:rsid w:val="00446E38"/>
    <w:rsid w:val="00447288"/>
    <w:rsid w:val="00465C70"/>
    <w:rsid w:val="00486EFA"/>
    <w:rsid w:val="00494690"/>
    <w:rsid w:val="0049478F"/>
    <w:rsid w:val="00497A69"/>
    <w:rsid w:val="004B4794"/>
    <w:rsid w:val="004B745F"/>
    <w:rsid w:val="004C2D26"/>
    <w:rsid w:val="004F2FB8"/>
    <w:rsid w:val="00502793"/>
    <w:rsid w:val="005116BB"/>
    <w:rsid w:val="005137CB"/>
    <w:rsid w:val="00514C39"/>
    <w:rsid w:val="0053435A"/>
    <w:rsid w:val="00536160"/>
    <w:rsid w:val="00536925"/>
    <w:rsid w:val="005370BC"/>
    <w:rsid w:val="00550A87"/>
    <w:rsid w:val="00560FA3"/>
    <w:rsid w:val="00562AEE"/>
    <w:rsid w:val="00576390"/>
    <w:rsid w:val="005768BD"/>
    <w:rsid w:val="005817D8"/>
    <w:rsid w:val="005A2A51"/>
    <w:rsid w:val="005A6B7A"/>
    <w:rsid w:val="005B317F"/>
    <w:rsid w:val="005B5942"/>
    <w:rsid w:val="005B6F15"/>
    <w:rsid w:val="005C4F81"/>
    <w:rsid w:val="005D304A"/>
    <w:rsid w:val="005D6FE5"/>
    <w:rsid w:val="005E5F12"/>
    <w:rsid w:val="00605294"/>
    <w:rsid w:val="00605BCA"/>
    <w:rsid w:val="00613C4B"/>
    <w:rsid w:val="0062217C"/>
    <w:rsid w:val="0062608E"/>
    <w:rsid w:val="006315C6"/>
    <w:rsid w:val="006322BE"/>
    <w:rsid w:val="00633920"/>
    <w:rsid w:val="00635A40"/>
    <w:rsid w:val="006367A0"/>
    <w:rsid w:val="006402C0"/>
    <w:rsid w:val="006676BA"/>
    <w:rsid w:val="00670CB3"/>
    <w:rsid w:val="0067168D"/>
    <w:rsid w:val="006738F9"/>
    <w:rsid w:val="006753B9"/>
    <w:rsid w:val="00691E5F"/>
    <w:rsid w:val="006969F4"/>
    <w:rsid w:val="006A44D9"/>
    <w:rsid w:val="006A77CB"/>
    <w:rsid w:val="006B14E9"/>
    <w:rsid w:val="006B1676"/>
    <w:rsid w:val="006B2C7F"/>
    <w:rsid w:val="006B4782"/>
    <w:rsid w:val="006B5614"/>
    <w:rsid w:val="006C1D6F"/>
    <w:rsid w:val="006C7949"/>
    <w:rsid w:val="006E4CD0"/>
    <w:rsid w:val="006F0C3D"/>
    <w:rsid w:val="006F1A9B"/>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3A6A"/>
    <w:rsid w:val="007A5902"/>
    <w:rsid w:val="007A651A"/>
    <w:rsid w:val="007B37A0"/>
    <w:rsid w:val="007B5525"/>
    <w:rsid w:val="007B644F"/>
    <w:rsid w:val="007D12B4"/>
    <w:rsid w:val="007D2A5B"/>
    <w:rsid w:val="007D38FF"/>
    <w:rsid w:val="007D5F3B"/>
    <w:rsid w:val="00802D77"/>
    <w:rsid w:val="00813E8A"/>
    <w:rsid w:val="00817481"/>
    <w:rsid w:val="00823CD2"/>
    <w:rsid w:val="00845E43"/>
    <w:rsid w:val="008568CD"/>
    <w:rsid w:val="00880CFB"/>
    <w:rsid w:val="0088263C"/>
    <w:rsid w:val="00882C32"/>
    <w:rsid w:val="008A1B20"/>
    <w:rsid w:val="008A4C6B"/>
    <w:rsid w:val="008D5836"/>
    <w:rsid w:val="008D6D31"/>
    <w:rsid w:val="008E5554"/>
    <w:rsid w:val="008F4FAA"/>
    <w:rsid w:val="0090413E"/>
    <w:rsid w:val="0090466C"/>
    <w:rsid w:val="009054D0"/>
    <w:rsid w:val="009146DA"/>
    <w:rsid w:val="00917059"/>
    <w:rsid w:val="00922969"/>
    <w:rsid w:val="009236B9"/>
    <w:rsid w:val="00924848"/>
    <w:rsid w:val="00924DC5"/>
    <w:rsid w:val="00931834"/>
    <w:rsid w:val="0093761E"/>
    <w:rsid w:val="0094191A"/>
    <w:rsid w:val="0094296E"/>
    <w:rsid w:val="00944F88"/>
    <w:rsid w:val="00950B6B"/>
    <w:rsid w:val="0095429B"/>
    <w:rsid w:val="009610FC"/>
    <w:rsid w:val="00970E70"/>
    <w:rsid w:val="0097357F"/>
    <w:rsid w:val="00994F59"/>
    <w:rsid w:val="009B190F"/>
    <w:rsid w:val="009B1DCF"/>
    <w:rsid w:val="009B28A2"/>
    <w:rsid w:val="009B2E70"/>
    <w:rsid w:val="009C2D8F"/>
    <w:rsid w:val="009C3B14"/>
    <w:rsid w:val="009C5097"/>
    <w:rsid w:val="009D0143"/>
    <w:rsid w:val="009D12A3"/>
    <w:rsid w:val="009E6AAE"/>
    <w:rsid w:val="009F5496"/>
    <w:rsid w:val="009F6BFA"/>
    <w:rsid w:val="00A01C6E"/>
    <w:rsid w:val="00A04E5B"/>
    <w:rsid w:val="00A05F52"/>
    <w:rsid w:val="00A07104"/>
    <w:rsid w:val="00A12AE4"/>
    <w:rsid w:val="00A15AEF"/>
    <w:rsid w:val="00A209E2"/>
    <w:rsid w:val="00A22878"/>
    <w:rsid w:val="00A471EE"/>
    <w:rsid w:val="00A532BE"/>
    <w:rsid w:val="00A539F0"/>
    <w:rsid w:val="00A6129B"/>
    <w:rsid w:val="00A6611F"/>
    <w:rsid w:val="00A75C1B"/>
    <w:rsid w:val="00A7624F"/>
    <w:rsid w:val="00A904DE"/>
    <w:rsid w:val="00A944D0"/>
    <w:rsid w:val="00A9460B"/>
    <w:rsid w:val="00AA02D6"/>
    <w:rsid w:val="00AA3097"/>
    <w:rsid w:val="00AB0640"/>
    <w:rsid w:val="00AB1C7C"/>
    <w:rsid w:val="00AB2A1B"/>
    <w:rsid w:val="00AB2B7C"/>
    <w:rsid w:val="00AB4417"/>
    <w:rsid w:val="00AC0F56"/>
    <w:rsid w:val="00AC6998"/>
    <w:rsid w:val="00AE2ADF"/>
    <w:rsid w:val="00AE5A82"/>
    <w:rsid w:val="00B00C83"/>
    <w:rsid w:val="00B068EB"/>
    <w:rsid w:val="00B15C9C"/>
    <w:rsid w:val="00B2092B"/>
    <w:rsid w:val="00B21BCD"/>
    <w:rsid w:val="00B22915"/>
    <w:rsid w:val="00B36B4F"/>
    <w:rsid w:val="00B46293"/>
    <w:rsid w:val="00B55668"/>
    <w:rsid w:val="00B64F24"/>
    <w:rsid w:val="00B67662"/>
    <w:rsid w:val="00B70E20"/>
    <w:rsid w:val="00B74AD1"/>
    <w:rsid w:val="00B74FC8"/>
    <w:rsid w:val="00B7527A"/>
    <w:rsid w:val="00B773FF"/>
    <w:rsid w:val="00B914E4"/>
    <w:rsid w:val="00B9614D"/>
    <w:rsid w:val="00BA0173"/>
    <w:rsid w:val="00BA221C"/>
    <w:rsid w:val="00BA6986"/>
    <w:rsid w:val="00BA758C"/>
    <w:rsid w:val="00BB5822"/>
    <w:rsid w:val="00BB7FF4"/>
    <w:rsid w:val="00BC12B8"/>
    <w:rsid w:val="00BC1BC4"/>
    <w:rsid w:val="00BC20B2"/>
    <w:rsid w:val="00BC2AA2"/>
    <w:rsid w:val="00BD2C25"/>
    <w:rsid w:val="00BD34F2"/>
    <w:rsid w:val="00BD396F"/>
    <w:rsid w:val="00BD722A"/>
    <w:rsid w:val="00BD7990"/>
    <w:rsid w:val="00BE3177"/>
    <w:rsid w:val="00BE390F"/>
    <w:rsid w:val="00BE5B32"/>
    <w:rsid w:val="00BE7394"/>
    <w:rsid w:val="00BE7B7D"/>
    <w:rsid w:val="00BF4771"/>
    <w:rsid w:val="00C30904"/>
    <w:rsid w:val="00C31844"/>
    <w:rsid w:val="00C32953"/>
    <w:rsid w:val="00C33EC9"/>
    <w:rsid w:val="00C437D4"/>
    <w:rsid w:val="00C46241"/>
    <w:rsid w:val="00C462FD"/>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334C6"/>
    <w:rsid w:val="00D46F3B"/>
    <w:rsid w:val="00DA00A6"/>
    <w:rsid w:val="00DA2418"/>
    <w:rsid w:val="00DA38DF"/>
    <w:rsid w:val="00DD1A4D"/>
    <w:rsid w:val="00E003F7"/>
    <w:rsid w:val="00E00D30"/>
    <w:rsid w:val="00E022C2"/>
    <w:rsid w:val="00E055F6"/>
    <w:rsid w:val="00E119EE"/>
    <w:rsid w:val="00E15490"/>
    <w:rsid w:val="00E26CAD"/>
    <w:rsid w:val="00E314A0"/>
    <w:rsid w:val="00E40A44"/>
    <w:rsid w:val="00E425D6"/>
    <w:rsid w:val="00E44E44"/>
    <w:rsid w:val="00E5315A"/>
    <w:rsid w:val="00E53318"/>
    <w:rsid w:val="00E605A8"/>
    <w:rsid w:val="00E70006"/>
    <w:rsid w:val="00E818D5"/>
    <w:rsid w:val="00E8211B"/>
    <w:rsid w:val="00E9051A"/>
    <w:rsid w:val="00E90534"/>
    <w:rsid w:val="00E917F2"/>
    <w:rsid w:val="00EA0325"/>
    <w:rsid w:val="00EA0D24"/>
    <w:rsid w:val="00EB2DE9"/>
    <w:rsid w:val="00EB4D2A"/>
    <w:rsid w:val="00EC1AC3"/>
    <w:rsid w:val="00ED52DA"/>
    <w:rsid w:val="00EE497C"/>
    <w:rsid w:val="00EE4E9C"/>
    <w:rsid w:val="00EE50D0"/>
    <w:rsid w:val="00EF37E2"/>
    <w:rsid w:val="00EF38EE"/>
    <w:rsid w:val="00F126CF"/>
    <w:rsid w:val="00F131B2"/>
    <w:rsid w:val="00F17E04"/>
    <w:rsid w:val="00F23FBC"/>
    <w:rsid w:val="00F27042"/>
    <w:rsid w:val="00F3016E"/>
    <w:rsid w:val="00F32C5C"/>
    <w:rsid w:val="00F33E82"/>
    <w:rsid w:val="00F440F2"/>
    <w:rsid w:val="00F5168E"/>
    <w:rsid w:val="00F5512A"/>
    <w:rsid w:val="00F7685D"/>
    <w:rsid w:val="00F830FC"/>
    <w:rsid w:val="00F91FA6"/>
    <w:rsid w:val="00F929C0"/>
    <w:rsid w:val="00FA3946"/>
    <w:rsid w:val="00FB5419"/>
    <w:rsid w:val="00FC0126"/>
    <w:rsid w:val="00FC5C51"/>
    <w:rsid w:val="00FD0349"/>
    <w:rsid w:val="00FD0464"/>
    <w:rsid w:val="00FD05F0"/>
    <w:rsid w:val="00FD07E9"/>
    <w:rsid w:val="00FD3947"/>
    <w:rsid w:val="00FE1825"/>
    <w:rsid w:val="00FF01DF"/>
    <w:rsid w:val="00FF2084"/>
    <w:rsid w:val="00FF3B29"/>
    <w:rsid w:val="00FF5D0D"/>
    <w:rsid w:val="00FF6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B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98"/>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998"/>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TableGridLight1">
    <w:name w:val="Table Grid Light1"/>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1">
    <w:name w:val="Unresolved Mention1"/>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09294">
      <w:bodyDiv w:val="1"/>
      <w:marLeft w:val="0"/>
      <w:marRight w:val="0"/>
      <w:marTop w:val="0"/>
      <w:marBottom w:val="0"/>
      <w:divBdr>
        <w:top w:val="none" w:sz="0" w:space="0" w:color="auto"/>
        <w:left w:val="none" w:sz="0" w:space="0" w:color="auto"/>
        <w:bottom w:val="none" w:sz="0" w:space="0" w:color="auto"/>
        <w:right w:val="none" w:sz="0" w:space="0" w:color="auto"/>
      </w:divBdr>
    </w:div>
    <w:div w:id="741486669">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1001F-90EC-4370-9E45-ACD7E50F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1496</Words>
  <Characters>8680</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2025-12-11T12:16:00Z</dcterms:created>
  <dcterms:modified xsi:type="dcterms:W3CDTF">2026-01-20T10:33:00Z</dcterms:modified>
</cp:coreProperties>
</file>